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318776E2" w:rsidR="00C723EA" w:rsidRPr="00E45CC4" w:rsidRDefault="00C723EA" w:rsidP="00C723EA">
      <w:pPr>
        <w:pStyle w:val="3GPPHeader"/>
        <w:spacing w:after="60"/>
        <w:rPr>
          <w:rFonts w:ascii="Arial" w:hAnsi="Arial" w:cs="Arial"/>
          <w:sz w:val="32"/>
          <w:szCs w:val="32"/>
          <w:lang w:val="en-US"/>
        </w:rPr>
      </w:pPr>
      <w:r w:rsidRPr="00E45CC4">
        <w:rPr>
          <w:rFonts w:ascii="Arial" w:hAnsi="Arial" w:cs="Arial"/>
          <w:lang w:val="en-US"/>
        </w:rPr>
        <w:t>3GPP TSG-RAN WG2 #</w:t>
      </w:r>
      <w:r w:rsidR="00225709" w:rsidRPr="00E45CC4">
        <w:rPr>
          <w:rFonts w:ascii="Arial" w:hAnsi="Arial" w:cs="Arial"/>
          <w:lang w:val="en-US"/>
        </w:rPr>
        <w:t>107</w:t>
      </w:r>
      <w:r w:rsidR="00DD3CD8" w:rsidRPr="00E45CC4">
        <w:rPr>
          <w:rFonts w:ascii="Arial" w:hAnsi="Arial" w:cs="Arial"/>
          <w:lang w:val="en-US"/>
        </w:rPr>
        <w:t>bis</w:t>
      </w:r>
      <w:r w:rsidRPr="00E45CC4">
        <w:rPr>
          <w:rFonts w:ascii="Arial" w:hAnsi="Arial" w:cs="Arial"/>
          <w:lang w:val="en-US"/>
        </w:rPr>
        <w:tab/>
      </w:r>
      <w:r w:rsidRPr="00E45CC4">
        <w:rPr>
          <w:rFonts w:ascii="Arial" w:hAnsi="Arial" w:cs="Arial"/>
          <w:sz w:val="32"/>
          <w:szCs w:val="32"/>
          <w:lang w:val="en-US"/>
        </w:rPr>
        <w:t xml:space="preserve"> TDoc </w:t>
      </w:r>
      <w:r w:rsidR="00A450FD" w:rsidRPr="00E45CC4">
        <w:rPr>
          <w:rFonts w:ascii="Arial" w:hAnsi="Arial" w:cs="Arial"/>
          <w:sz w:val="32"/>
          <w:szCs w:val="32"/>
          <w:lang w:val="en-US"/>
        </w:rPr>
        <w:t>R2-</w:t>
      </w:r>
      <w:r w:rsidR="00700FD4" w:rsidRPr="00E45CC4">
        <w:rPr>
          <w:rFonts w:ascii="Arial" w:hAnsi="Arial" w:cs="Arial"/>
          <w:sz w:val="32"/>
          <w:szCs w:val="32"/>
          <w:lang w:val="en-US"/>
        </w:rPr>
        <w:t>19</w:t>
      </w:r>
      <w:r w:rsidR="00BB37E9" w:rsidRPr="00E45CC4">
        <w:rPr>
          <w:rFonts w:ascii="Arial" w:hAnsi="Arial" w:cs="Arial"/>
          <w:sz w:val="32"/>
          <w:szCs w:val="32"/>
          <w:lang w:val="en-US"/>
        </w:rPr>
        <w:t>12678</w:t>
      </w:r>
    </w:p>
    <w:p w14:paraId="48744FCE" w14:textId="2835D719" w:rsidR="00A905A3" w:rsidRPr="00E45CC4" w:rsidRDefault="00197581" w:rsidP="00C723EA">
      <w:pPr>
        <w:pStyle w:val="3GPPHeader"/>
        <w:rPr>
          <w:rFonts w:ascii="Arial" w:hAnsi="Arial" w:cs="Arial"/>
          <w:lang w:val="en-US"/>
        </w:rPr>
      </w:pPr>
      <w:r w:rsidRPr="00E45CC4">
        <w:rPr>
          <w:rFonts w:ascii="Arial" w:hAnsi="Arial" w:cs="Arial"/>
          <w:lang w:val="en-US"/>
        </w:rPr>
        <w:t>Chongqing, China, 14 – 18 Oct 2019</w:t>
      </w:r>
      <w:r w:rsidR="00F32E8F" w:rsidRPr="00E45CC4">
        <w:rPr>
          <w:rFonts w:ascii="Arial" w:hAnsi="Arial" w:cs="Arial"/>
          <w:lang w:val="en-US"/>
        </w:rPr>
        <w:tab/>
      </w:r>
      <w:r w:rsidR="007D331D" w:rsidRPr="00E45CC4">
        <w:rPr>
          <w:rFonts w:ascii="Arial" w:hAnsi="Arial" w:cs="Arial"/>
          <w:lang w:val="en-US"/>
        </w:rPr>
        <w:tab/>
      </w:r>
    </w:p>
    <w:p w14:paraId="312666F5" w14:textId="1F1095B5" w:rsidR="00A905A3" w:rsidRPr="00E45CC4" w:rsidRDefault="00A905A3" w:rsidP="00A905A3">
      <w:pPr>
        <w:pStyle w:val="3GPPHeader"/>
        <w:rPr>
          <w:rFonts w:ascii="Arial" w:hAnsi="Arial" w:cs="Arial"/>
          <w:lang w:val="en-US"/>
        </w:rPr>
      </w:pPr>
      <w:r w:rsidRPr="00E45CC4">
        <w:rPr>
          <w:rFonts w:ascii="Arial" w:hAnsi="Arial" w:cs="Arial"/>
          <w:lang w:val="en-US"/>
        </w:rPr>
        <w:t>Agenda Item:</w:t>
      </w:r>
      <w:r w:rsidRPr="00E45CC4">
        <w:rPr>
          <w:rFonts w:ascii="Arial" w:hAnsi="Arial" w:cs="Arial"/>
          <w:lang w:val="en-US"/>
        </w:rPr>
        <w:tab/>
      </w:r>
      <w:r w:rsidR="001342F7" w:rsidRPr="00E45CC4">
        <w:rPr>
          <w:rFonts w:ascii="Arial" w:hAnsi="Arial" w:cs="Arial"/>
          <w:lang w:val="en-US"/>
        </w:rPr>
        <w:t>6</w:t>
      </w:r>
      <w:r w:rsidR="00995883" w:rsidRPr="00E45CC4">
        <w:rPr>
          <w:rFonts w:ascii="Arial" w:hAnsi="Arial" w:cs="Arial"/>
          <w:lang w:val="en-US"/>
        </w:rPr>
        <w:t>.</w:t>
      </w:r>
      <w:r w:rsidR="006E75E0" w:rsidRPr="00E45CC4">
        <w:rPr>
          <w:rFonts w:ascii="Arial" w:hAnsi="Arial" w:cs="Arial"/>
          <w:lang w:val="en-US"/>
        </w:rPr>
        <w:t>13</w:t>
      </w:r>
      <w:r w:rsidR="001974C1" w:rsidRPr="00E45CC4">
        <w:rPr>
          <w:rFonts w:ascii="Arial" w:hAnsi="Arial" w:cs="Arial"/>
          <w:lang w:val="en-US"/>
        </w:rPr>
        <w:t>.</w:t>
      </w:r>
      <w:r w:rsidR="00E41C08" w:rsidRPr="00E45CC4">
        <w:rPr>
          <w:rFonts w:ascii="Arial" w:hAnsi="Arial" w:cs="Arial"/>
          <w:lang w:val="en-US"/>
        </w:rPr>
        <w:t>2</w:t>
      </w:r>
      <w:r w:rsidR="00995883" w:rsidRPr="00E45CC4">
        <w:rPr>
          <w:rFonts w:ascii="Arial" w:hAnsi="Arial" w:cs="Arial"/>
          <w:lang w:val="en-US"/>
        </w:rPr>
        <w:tab/>
      </w:r>
    </w:p>
    <w:p w14:paraId="294885AB" w14:textId="77777777" w:rsidR="00A905A3" w:rsidRPr="00E45CC4" w:rsidRDefault="00A905A3" w:rsidP="00A905A3">
      <w:pPr>
        <w:pStyle w:val="3GPPHeader"/>
        <w:rPr>
          <w:rFonts w:ascii="Arial" w:hAnsi="Arial" w:cs="Arial"/>
          <w:lang w:val="en-US"/>
        </w:rPr>
      </w:pPr>
      <w:r w:rsidRPr="00E45CC4">
        <w:rPr>
          <w:rFonts w:ascii="Arial" w:hAnsi="Arial" w:cs="Arial"/>
          <w:lang w:val="en-US"/>
        </w:rPr>
        <w:t>Source:</w:t>
      </w:r>
      <w:r w:rsidRPr="00E45CC4">
        <w:rPr>
          <w:rFonts w:ascii="Arial" w:hAnsi="Arial" w:cs="Arial"/>
          <w:lang w:val="en-US"/>
        </w:rPr>
        <w:tab/>
        <w:t>Ericsson</w:t>
      </w:r>
    </w:p>
    <w:p w14:paraId="5E3CC198" w14:textId="2ECE4E24" w:rsidR="00A905A3" w:rsidRPr="00E45CC4" w:rsidRDefault="00A905A3" w:rsidP="00A905A3">
      <w:pPr>
        <w:pStyle w:val="3GPPHeader"/>
        <w:rPr>
          <w:rFonts w:ascii="Arial" w:hAnsi="Arial" w:cs="Arial"/>
          <w:lang w:val="en-US"/>
        </w:rPr>
      </w:pPr>
      <w:r w:rsidRPr="00E45CC4">
        <w:rPr>
          <w:rFonts w:ascii="Arial" w:hAnsi="Arial" w:cs="Arial"/>
          <w:lang w:val="en-US"/>
        </w:rPr>
        <w:t>Title:</w:t>
      </w:r>
      <w:r w:rsidRPr="00E45CC4">
        <w:rPr>
          <w:rFonts w:ascii="Arial" w:hAnsi="Arial" w:cs="Arial"/>
          <w:lang w:val="en-US"/>
        </w:rPr>
        <w:tab/>
      </w:r>
      <w:r w:rsidR="00305A27" w:rsidRPr="00E45CC4">
        <w:rPr>
          <w:rFonts w:ascii="Arial" w:hAnsi="Arial" w:cs="Arial"/>
          <w:lang w:val="en-US"/>
        </w:rPr>
        <w:t>RNTI</w:t>
      </w:r>
      <w:r w:rsidR="00737098" w:rsidRPr="00E45CC4">
        <w:rPr>
          <w:rFonts w:ascii="Arial" w:hAnsi="Arial" w:cs="Arial"/>
          <w:lang w:val="en-US"/>
        </w:rPr>
        <w:t xml:space="preserve"> design and HARQ aspects for</w:t>
      </w:r>
      <w:r w:rsidRPr="00E45CC4">
        <w:rPr>
          <w:rFonts w:ascii="Arial" w:hAnsi="Arial" w:cs="Arial"/>
          <w:lang w:val="en-US"/>
        </w:rPr>
        <w:t xml:space="preserve"> </w:t>
      </w:r>
      <w:r w:rsidR="00B250CA" w:rsidRPr="00E45CC4">
        <w:rPr>
          <w:rFonts w:ascii="Arial" w:hAnsi="Arial" w:cs="Arial"/>
          <w:lang w:val="en-US"/>
        </w:rPr>
        <w:t>2-step RA</w:t>
      </w:r>
    </w:p>
    <w:p w14:paraId="5BDBC134" w14:textId="77777777" w:rsidR="00A905A3" w:rsidRPr="009E564F" w:rsidRDefault="00A905A3" w:rsidP="00A905A3">
      <w:pPr>
        <w:pStyle w:val="3GPPHeader"/>
        <w:rPr>
          <w:rFonts w:ascii="Arial" w:hAnsi="Arial" w:cs="Arial"/>
        </w:rPr>
      </w:pPr>
      <w:r w:rsidRPr="009E564F">
        <w:rPr>
          <w:rFonts w:ascii="Arial" w:hAnsi="Arial" w:cs="Arial"/>
        </w:rPr>
        <w:t>Document for:</w:t>
      </w:r>
      <w:r w:rsidRPr="009E564F">
        <w:rPr>
          <w:rFonts w:ascii="Arial" w:hAnsi="Arial" w:cs="Arial"/>
        </w:rPr>
        <w:tab/>
        <w:t>Discussion, Decision</w:t>
      </w:r>
    </w:p>
    <w:p w14:paraId="188FD1B1" w14:textId="77777777" w:rsidR="00A905A3" w:rsidRPr="004916BE" w:rsidRDefault="00A905A3" w:rsidP="00A905A3">
      <w:pPr>
        <w:pStyle w:val="Heading1"/>
        <w:overflowPunct/>
        <w:autoSpaceDE/>
        <w:autoSpaceDN/>
        <w:adjustRightInd/>
        <w:textAlignment w:val="auto"/>
      </w:pPr>
      <w:r w:rsidRPr="004916BE">
        <w:t>Introduction</w:t>
      </w:r>
    </w:p>
    <w:p w14:paraId="24605F38" w14:textId="5DD63603" w:rsidR="00F350C7" w:rsidRPr="00E45CC4" w:rsidRDefault="00A905A3" w:rsidP="00AE6E37">
      <w:pPr>
        <w:rPr>
          <w:rFonts w:ascii="Arial" w:hAnsi="Arial" w:cs="Arial"/>
          <w:sz w:val="20"/>
          <w:lang w:val="en-US"/>
        </w:rPr>
      </w:pPr>
      <w:r w:rsidRPr="00E45CC4">
        <w:rPr>
          <w:rFonts w:ascii="Arial" w:hAnsi="Arial" w:cs="Arial"/>
          <w:sz w:val="20"/>
          <w:lang w:val="en-US"/>
        </w:rPr>
        <w:t xml:space="preserve">In this contribution we discuss </w:t>
      </w:r>
      <w:r w:rsidR="00912248" w:rsidRPr="00E45CC4">
        <w:rPr>
          <w:rFonts w:ascii="Arial" w:hAnsi="Arial" w:cs="Arial"/>
          <w:sz w:val="20"/>
          <w:lang w:val="en-US"/>
        </w:rPr>
        <w:t>what RNTIs that can be used for</w:t>
      </w:r>
      <w:r w:rsidR="00460FF6" w:rsidRPr="00E45CC4">
        <w:rPr>
          <w:rFonts w:ascii="Arial" w:hAnsi="Arial" w:cs="Arial"/>
          <w:sz w:val="20"/>
          <w:lang w:val="en-US"/>
        </w:rPr>
        <w:t xml:space="preserve"> msgB transmission in the</w:t>
      </w:r>
      <w:r w:rsidR="00912248" w:rsidRPr="00E45CC4">
        <w:rPr>
          <w:rFonts w:ascii="Arial" w:hAnsi="Arial" w:cs="Arial"/>
          <w:sz w:val="20"/>
          <w:lang w:val="en-US"/>
        </w:rPr>
        <w:t xml:space="preserve"> 2-step Random Access</w:t>
      </w:r>
      <w:r w:rsidR="00460FF6" w:rsidRPr="00E45CC4">
        <w:rPr>
          <w:rFonts w:ascii="Arial" w:hAnsi="Arial" w:cs="Arial"/>
          <w:sz w:val="20"/>
          <w:lang w:val="en-US"/>
        </w:rPr>
        <w:t xml:space="preserve"> procedure</w:t>
      </w:r>
      <w:r w:rsidR="00912248" w:rsidRPr="00E45CC4">
        <w:rPr>
          <w:rFonts w:ascii="Arial" w:hAnsi="Arial" w:cs="Arial"/>
          <w:sz w:val="20"/>
          <w:lang w:val="en-US"/>
        </w:rPr>
        <w:t>.</w:t>
      </w:r>
      <w:r w:rsidR="002704B2" w:rsidRPr="00E45CC4">
        <w:rPr>
          <w:rFonts w:ascii="Arial" w:hAnsi="Arial" w:cs="Arial"/>
          <w:sz w:val="20"/>
          <w:lang w:val="en-US"/>
        </w:rPr>
        <w:t xml:space="preserve"> </w:t>
      </w:r>
      <w:r w:rsidR="002C7BB2" w:rsidRPr="00E45CC4">
        <w:rPr>
          <w:rFonts w:ascii="Arial" w:hAnsi="Arial" w:cs="Arial"/>
          <w:sz w:val="20"/>
          <w:lang w:val="en-US"/>
        </w:rPr>
        <w:t xml:space="preserve">Since </w:t>
      </w:r>
      <w:r w:rsidR="0085208E" w:rsidRPr="00E45CC4">
        <w:rPr>
          <w:rFonts w:ascii="Arial" w:hAnsi="Arial" w:cs="Arial"/>
          <w:sz w:val="20"/>
          <w:lang w:val="en-US"/>
        </w:rPr>
        <w:t xml:space="preserve">re-using the RA-RNTI is </w:t>
      </w:r>
      <w:r w:rsidR="005E0C5D" w:rsidRPr="00E45CC4">
        <w:rPr>
          <w:rFonts w:ascii="Arial" w:hAnsi="Arial" w:cs="Arial"/>
          <w:sz w:val="20"/>
          <w:lang w:val="en-US"/>
        </w:rPr>
        <w:t xml:space="preserve">one </w:t>
      </w:r>
      <w:r w:rsidR="0085208E" w:rsidRPr="00E45CC4">
        <w:rPr>
          <w:rFonts w:ascii="Arial" w:hAnsi="Arial" w:cs="Arial"/>
          <w:sz w:val="20"/>
          <w:lang w:val="en-US"/>
        </w:rPr>
        <w:t xml:space="preserve">option </w:t>
      </w:r>
      <w:r w:rsidR="00BC5D5A" w:rsidRPr="00E45CC4">
        <w:rPr>
          <w:rFonts w:ascii="Arial" w:hAnsi="Arial" w:cs="Arial"/>
          <w:sz w:val="20"/>
          <w:lang w:val="en-US"/>
        </w:rPr>
        <w:t xml:space="preserve">to enable msgB multiplexing </w:t>
      </w:r>
      <w:r w:rsidR="0085208E" w:rsidRPr="00E45CC4">
        <w:rPr>
          <w:rFonts w:ascii="Arial" w:hAnsi="Arial" w:cs="Arial"/>
          <w:sz w:val="20"/>
          <w:lang w:val="en-US"/>
        </w:rPr>
        <w:t xml:space="preserve">we give our views on how to distinguish </w:t>
      </w:r>
      <w:r w:rsidR="003F51EC" w:rsidRPr="00E45CC4">
        <w:rPr>
          <w:rFonts w:ascii="Arial" w:hAnsi="Arial" w:cs="Arial"/>
          <w:sz w:val="20"/>
          <w:lang w:val="en-US"/>
        </w:rPr>
        <w:t>4-step RAR and msgB</w:t>
      </w:r>
      <w:r w:rsidR="00E363E5" w:rsidRPr="00E45CC4">
        <w:rPr>
          <w:rFonts w:ascii="Arial" w:hAnsi="Arial" w:cs="Arial"/>
          <w:sz w:val="20"/>
          <w:lang w:val="en-US"/>
        </w:rPr>
        <w:t xml:space="preserve"> in this case</w:t>
      </w:r>
      <w:r w:rsidR="00BA1309" w:rsidRPr="00E45CC4">
        <w:rPr>
          <w:rFonts w:ascii="Arial" w:hAnsi="Arial" w:cs="Arial"/>
          <w:sz w:val="20"/>
          <w:lang w:val="en-US"/>
        </w:rPr>
        <w:t xml:space="preserve">. </w:t>
      </w:r>
      <w:r w:rsidR="00FE5077" w:rsidRPr="00E45CC4">
        <w:rPr>
          <w:rFonts w:ascii="Arial" w:hAnsi="Arial" w:cs="Arial"/>
          <w:sz w:val="20"/>
          <w:lang w:val="en-US"/>
        </w:rPr>
        <w:t xml:space="preserve">We also </w:t>
      </w:r>
      <w:r w:rsidR="007D0897" w:rsidRPr="00E45CC4">
        <w:rPr>
          <w:rFonts w:ascii="Arial" w:hAnsi="Arial" w:cs="Arial"/>
          <w:sz w:val="20"/>
          <w:lang w:val="en-US"/>
        </w:rPr>
        <w:t>discuss</w:t>
      </w:r>
      <w:r w:rsidR="00FE5077" w:rsidRPr="00E45CC4">
        <w:rPr>
          <w:rFonts w:ascii="Arial" w:hAnsi="Arial" w:cs="Arial"/>
          <w:sz w:val="20"/>
          <w:lang w:val="en-US"/>
        </w:rPr>
        <w:t xml:space="preserve"> the need to </w:t>
      </w:r>
      <w:r w:rsidR="001705CA" w:rsidRPr="00E45CC4">
        <w:rPr>
          <w:rFonts w:ascii="Arial" w:hAnsi="Arial" w:cs="Arial"/>
          <w:sz w:val="20"/>
          <w:lang w:val="en-US"/>
        </w:rPr>
        <w:t>also have a UE specific RNTI</w:t>
      </w:r>
      <w:r w:rsidR="00F612B2" w:rsidRPr="00E45CC4">
        <w:rPr>
          <w:rFonts w:ascii="Arial" w:hAnsi="Arial" w:cs="Arial"/>
          <w:sz w:val="20"/>
          <w:lang w:val="en-US"/>
        </w:rPr>
        <w:t xml:space="preserve">. </w:t>
      </w:r>
      <w:r w:rsidR="00B068E5" w:rsidRPr="00E45CC4">
        <w:rPr>
          <w:rFonts w:ascii="Arial" w:hAnsi="Arial" w:cs="Arial"/>
          <w:sz w:val="20"/>
          <w:lang w:val="en-US"/>
        </w:rPr>
        <w:t>When 2-step is used in NR-U</w:t>
      </w:r>
      <w:r w:rsidR="00ED3C00" w:rsidRPr="00E45CC4">
        <w:rPr>
          <w:rFonts w:ascii="Arial" w:hAnsi="Arial" w:cs="Arial"/>
          <w:sz w:val="20"/>
          <w:lang w:val="en-US"/>
        </w:rPr>
        <w:t xml:space="preserve">, </w:t>
      </w:r>
      <w:r w:rsidR="000C3C22" w:rsidRPr="00E45CC4">
        <w:rPr>
          <w:rFonts w:ascii="Arial" w:hAnsi="Arial" w:cs="Arial"/>
          <w:sz w:val="20"/>
          <w:lang w:val="en-US"/>
        </w:rPr>
        <w:t xml:space="preserve">an important aspect is the ability to transmit PRACH and msgA PUSCH </w:t>
      </w:r>
      <w:r w:rsidR="00984373" w:rsidRPr="00E45CC4">
        <w:rPr>
          <w:rFonts w:ascii="Arial" w:hAnsi="Arial" w:cs="Arial"/>
          <w:sz w:val="20"/>
          <w:lang w:val="en-US"/>
        </w:rPr>
        <w:t>without a gap requiring an additional LBT</w:t>
      </w:r>
      <w:r w:rsidR="006E68B9" w:rsidRPr="00E45CC4">
        <w:rPr>
          <w:rFonts w:ascii="Arial" w:hAnsi="Arial" w:cs="Arial"/>
          <w:sz w:val="20"/>
          <w:lang w:val="en-US"/>
        </w:rPr>
        <w:t xml:space="preserve">. </w:t>
      </w:r>
      <w:r w:rsidR="00506876" w:rsidRPr="00E45CC4">
        <w:rPr>
          <w:rFonts w:ascii="Arial" w:hAnsi="Arial" w:cs="Arial"/>
          <w:sz w:val="20"/>
          <w:lang w:val="en-US"/>
        </w:rPr>
        <w:t>In this contribution we express our views on th</w:t>
      </w:r>
      <w:r w:rsidR="00751828" w:rsidRPr="00E45CC4">
        <w:rPr>
          <w:rFonts w:ascii="Arial" w:hAnsi="Arial" w:cs="Arial"/>
          <w:sz w:val="20"/>
          <w:lang w:val="en-US"/>
        </w:rPr>
        <w:t>ese</w:t>
      </w:r>
      <w:r w:rsidR="00506876" w:rsidRPr="00E45CC4">
        <w:rPr>
          <w:rFonts w:ascii="Arial" w:hAnsi="Arial" w:cs="Arial"/>
          <w:sz w:val="20"/>
          <w:lang w:val="en-US"/>
        </w:rPr>
        <w:t xml:space="preserve"> topic</w:t>
      </w:r>
      <w:r w:rsidR="00751828" w:rsidRPr="00E45CC4">
        <w:rPr>
          <w:rFonts w:ascii="Arial" w:hAnsi="Arial" w:cs="Arial"/>
          <w:sz w:val="20"/>
          <w:lang w:val="en-US"/>
        </w:rPr>
        <w:t>s</w:t>
      </w:r>
      <w:r w:rsidR="00D46960" w:rsidRPr="00E45CC4">
        <w:rPr>
          <w:rFonts w:ascii="Arial" w:hAnsi="Arial" w:cs="Arial"/>
          <w:sz w:val="20"/>
          <w:lang w:val="en-US"/>
        </w:rPr>
        <w:t>.</w:t>
      </w:r>
      <w:r w:rsidR="008046C8" w:rsidRPr="00E45CC4">
        <w:rPr>
          <w:rFonts w:ascii="Arial" w:hAnsi="Arial" w:cs="Arial"/>
          <w:sz w:val="20"/>
          <w:lang w:val="en-US"/>
        </w:rPr>
        <w:t xml:space="preserve"> </w:t>
      </w:r>
    </w:p>
    <w:p w14:paraId="0EC4418F" w14:textId="3EF1D4C1" w:rsidR="00A905A3" w:rsidRPr="004916BE" w:rsidRDefault="003770E4" w:rsidP="00A905A3">
      <w:pPr>
        <w:pStyle w:val="Heading1"/>
      </w:pPr>
      <w:bookmarkStart w:id="0" w:name="_Ref490149211"/>
      <w:r w:rsidRPr="004916BE">
        <w:t>Background</w:t>
      </w:r>
      <w:bookmarkEnd w:id="0"/>
      <w:r w:rsidR="00A905A3" w:rsidRPr="004916BE">
        <w:t xml:space="preserve"> </w:t>
      </w:r>
    </w:p>
    <w:p w14:paraId="641C4C9A" w14:textId="0FC6A709" w:rsidR="00B32C0C" w:rsidRDefault="00BD69FB" w:rsidP="000E1694">
      <w:pPr>
        <w:rPr>
          <w:rFonts w:ascii="Arial" w:hAnsi="Arial" w:cs="Arial"/>
          <w:sz w:val="20"/>
        </w:rPr>
      </w:pPr>
      <w:r w:rsidRPr="00E45CC4">
        <w:rPr>
          <w:rFonts w:ascii="Arial" w:hAnsi="Arial" w:cs="Arial"/>
          <w:sz w:val="20"/>
          <w:lang w:val="en-US"/>
        </w:rPr>
        <w:t xml:space="preserve">In RAN2#106 the use of RNTI for msgB was discussed. </w:t>
      </w:r>
      <w:r>
        <w:rPr>
          <w:rFonts w:ascii="Arial" w:hAnsi="Arial" w:cs="Arial"/>
          <w:sz w:val="20"/>
        </w:rPr>
        <w:t>It was agreed that</w:t>
      </w:r>
    </w:p>
    <w:p w14:paraId="4B8F4406" w14:textId="77777777" w:rsidR="00893125" w:rsidRPr="00E45CC4" w:rsidRDefault="00893125" w:rsidP="00893125">
      <w:pPr>
        <w:pStyle w:val="Doc-text2"/>
        <w:numPr>
          <w:ilvl w:val="0"/>
          <w:numId w:val="52"/>
        </w:numPr>
        <w:rPr>
          <w:lang w:val="en-US"/>
        </w:rPr>
      </w:pPr>
      <w:r w:rsidRPr="00E45CC4">
        <w:rPr>
          <w:lang w:val="en-US"/>
        </w:rPr>
        <w:t xml:space="preserve">For MsgA with C-RNTI, the UE shall monitor the PDCCH addressed to C-RNTI for success response and </w:t>
      </w:r>
      <w:bookmarkStart w:id="1" w:name="_Hlk16751501"/>
      <w:r w:rsidRPr="00E45CC4">
        <w:rPr>
          <w:lang w:val="en-US"/>
        </w:rPr>
        <w:t>msgB-RNTI (e.g. RA-RNTI or new RNTI)</w:t>
      </w:r>
      <w:bookmarkEnd w:id="1"/>
      <w:r w:rsidRPr="00E45CC4">
        <w:rPr>
          <w:lang w:val="en-US"/>
        </w:rPr>
        <w:t xml:space="preserve"> </w:t>
      </w:r>
    </w:p>
    <w:p w14:paraId="01DA1943" w14:textId="77777777" w:rsidR="008705E5" w:rsidRPr="00E45CC4" w:rsidRDefault="008705E5" w:rsidP="008705E5">
      <w:pPr>
        <w:pStyle w:val="Doc-text2"/>
        <w:numPr>
          <w:ilvl w:val="0"/>
          <w:numId w:val="52"/>
        </w:numPr>
        <w:rPr>
          <w:lang w:val="en-US"/>
        </w:rPr>
      </w:pPr>
      <w:r w:rsidRPr="00E45CC4">
        <w:rPr>
          <w:lang w:val="en-US"/>
        </w:rPr>
        <w:t xml:space="preserve">For CCCH, MsgB can include the SRB RRC message.  The format should be designed for both with and without RRC message.   </w:t>
      </w:r>
    </w:p>
    <w:p w14:paraId="2707D6DD" w14:textId="4DFDD00C" w:rsidR="008705E5" w:rsidRPr="00E45CC4" w:rsidRDefault="008705E5" w:rsidP="008705E5">
      <w:pPr>
        <w:pStyle w:val="Doc-text2"/>
        <w:numPr>
          <w:ilvl w:val="0"/>
          <w:numId w:val="52"/>
        </w:numPr>
        <w:rPr>
          <w:lang w:val="en-US"/>
        </w:rPr>
      </w:pPr>
      <w:r w:rsidRPr="00E45CC4">
        <w:rPr>
          <w:lang w:val="en-US"/>
        </w:rPr>
        <w:t xml:space="preserve">For CCCH, for success or fallback RAR MsgB can multiplex messages for multiple UEs.  FFS if we can multiplex SRB RRC messages of multiple UEs.  </w:t>
      </w:r>
    </w:p>
    <w:p w14:paraId="1D2337B3" w14:textId="513922A5" w:rsidR="00F210DE" w:rsidRPr="00E45CC4" w:rsidRDefault="00E15273" w:rsidP="005B7007">
      <w:pPr>
        <w:pStyle w:val="Doc-text2"/>
        <w:ind w:left="0" w:firstLine="0"/>
        <w:rPr>
          <w:lang w:val="en-US"/>
        </w:rPr>
      </w:pPr>
      <w:r w:rsidRPr="00E45CC4">
        <w:rPr>
          <w:lang w:val="en-US"/>
        </w:rPr>
        <w:t xml:space="preserve">In RAN2#107 </w:t>
      </w:r>
      <w:r w:rsidR="00984643" w:rsidRPr="00E45CC4">
        <w:rPr>
          <w:lang w:val="en-US"/>
        </w:rPr>
        <w:t xml:space="preserve">the following </w:t>
      </w:r>
      <w:r w:rsidRPr="00E45CC4">
        <w:rPr>
          <w:lang w:val="en-US"/>
        </w:rPr>
        <w:t>additional agreements were made</w:t>
      </w:r>
      <w:r w:rsidR="00984643" w:rsidRPr="00E45CC4">
        <w:rPr>
          <w:lang w:val="en-US"/>
        </w:rPr>
        <w:t>:</w:t>
      </w:r>
    </w:p>
    <w:p w14:paraId="13CF5C36" w14:textId="77777777" w:rsidR="00071FD5" w:rsidRPr="003B63CB" w:rsidRDefault="00071FD5" w:rsidP="00071FD5">
      <w:pPr>
        <w:pStyle w:val="Doc-text2"/>
        <w:pBdr>
          <w:top w:val="single" w:sz="4" w:space="1" w:color="auto"/>
          <w:left w:val="single" w:sz="4" w:space="4" w:color="auto"/>
          <w:bottom w:val="single" w:sz="4" w:space="1" w:color="auto"/>
          <w:right w:val="single" w:sz="4" w:space="4" w:color="auto"/>
        </w:pBdr>
        <w:rPr>
          <w:highlight w:val="yellow"/>
        </w:rPr>
      </w:pPr>
      <w:r w:rsidRPr="003B63CB">
        <w:rPr>
          <w:highlight w:val="yellow"/>
        </w:rPr>
        <w:t>Agreements:</w:t>
      </w:r>
    </w:p>
    <w:p w14:paraId="1511385F" w14:textId="77777777" w:rsidR="00071FD5" w:rsidRPr="00E45CC4" w:rsidRDefault="00071FD5" w:rsidP="00071FD5">
      <w:pPr>
        <w:pStyle w:val="Doc-text2"/>
        <w:numPr>
          <w:ilvl w:val="0"/>
          <w:numId w:val="58"/>
        </w:numPr>
        <w:pBdr>
          <w:top w:val="single" w:sz="4" w:space="1" w:color="auto"/>
          <w:left w:val="single" w:sz="4" w:space="4" w:color="auto"/>
          <w:bottom w:val="single" w:sz="4" w:space="1" w:color="auto"/>
          <w:right w:val="single" w:sz="4" w:space="4" w:color="auto"/>
        </w:pBdr>
        <w:rPr>
          <w:highlight w:val="yellow"/>
          <w:lang w:val="en-US"/>
        </w:rPr>
      </w:pPr>
      <w:r w:rsidRPr="00E45CC4">
        <w:rPr>
          <w:b/>
          <w:highlight w:val="yellow"/>
          <w:lang w:val="en-US"/>
        </w:rPr>
        <w:t>Working assumption</w:t>
      </w:r>
      <w:r w:rsidRPr="00E45CC4">
        <w:rPr>
          <w:highlight w:val="yellow"/>
          <w:lang w:val="en-US"/>
        </w:rPr>
        <w:t xml:space="preserve">: SRB RRC messages of multiple UEs cannot be multiplexed in same msg B (i.e. same MAC PDU).   </w:t>
      </w:r>
    </w:p>
    <w:p w14:paraId="50AC4331" w14:textId="77777777" w:rsidR="00071FD5" w:rsidRPr="00E45CC4" w:rsidRDefault="00071FD5" w:rsidP="00071FD5">
      <w:pPr>
        <w:pStyle w:val="Doc-text2"/>
        <w:numPr>
          <w:ilvl w:val="0"/>
          <w:numId w:val="58"/>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t>successRAR cannot be split into more than one message (i.</w:t>
      </w:r>
      <w:proofErr w:type="gramStart"/>
      <w:r w:rsidRPr="00E45CC4">
        <w:rPr>
          <w:highlight w:val="yellow"/>
          <w:lang w:val="en-US"/>
        </w:rPr>
        <w:t>e.Contention</w:t>
      </w:r>
      <w:proofErr w:type="gramEnd"/>
      <w:r w:rsidRPr="00E45CC4">
        <w:rPr>
          <w:highlight w:val="yellow"/>
          <w:lang w:val="en-US"/>
        </w:rPr>
        <w:t xml:space="preserve"> resolution ID will also be included in successRAR).   </w:t>
      </w:r>
    </w:p>
    <w:p w14:paraId="7B9A8EDB" w14:textId="77777777" w:rsidR="00071FD5" w:rsidRPr="00E45CC4" w:rsidRDefault="00071FD5" w:rsidP="00071FD5">
      <w:pPr>
        <w:pStyle w:val="Doc-text2"/>
        <w:numPr>
          <w:ilvl w:val="0"/>
          <w:numId w:val="58"/>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t>SuccessRAR and fallbackRAR can be multiplexed</w:t>
      </w:r>
    </w:p>
    <w:p w14:paraId="17F30430" w14:textId="6E41759A" w:rsidR="00984643" w:rsidRPr="00E45CC4" w:rsidRDefault="0076270C" w:rsidP="005B7007">
      <w:pPr>
        <w:pStyle w:val="Doc-text2"/>
        <w:ind w:left="0" w:firstLine="0"/>
        <w:rPr>
          <w:lang w:val="en-US"/>
        </w:rPr>
      </w:pPr>
      <w:r w:rsidRPr="00E45CC4">
        <w:rPr>
          <w:lang w:val="en-US"/>
        </w:rPr>
        <w:t xml:space="preserve">And </w:t>
      </w:r>
    </w:p>
    <w:p w14:paraId="0030F879" w14:textId="77777777" w:rsidR="0076270C" w:rsidRPr="00E45CC4" w:rsidRDefault="0076270C" w:rsidP="0076270C">
      <w:pPr>
        <w:pStyle w:val="Doc-text2"/>
        <w:pBdr>
          <w:top w:val="single" w:sz="4" w:space="1" w:color="auto"/>
          <w:left w:val="single" w:sz="4" w:space="4" w:color="auto"/>
          <w:bottom w:val="single" w:sz="4" w:space="1" w:color="auto"/>
          <w:right w:val="single" w:sz="4" w:space="4" w:color="auto"/>
        </w:pBdr>
        <w:rPr>
          <w:b/>
          <w:highlight w:val="yellow"/>
          <w:lang w:val="en-US"/>
        </w:rPr>
      </w:pPr>
      <w:r w:rsidRPr="00E45CC4">
        <w:rPr>
          <w:b/>
          <w:highlight w:val="yellow"/>
          <w:lang w:val="en-US"/>
        </w:rPr>
        <w:t>Agreements</w:t>
      </w:r>
    </w:p>
    <w:p w14:paraId="71B8E26A" w14:textId="77777777" w:rsidR="0076270C" w:rsidRPr="00E45CC4" w:rsidRDefault="0076270C" w:rsidP="0076270C">
      <w:pPr>
        <w:pStyle w:val="Doc-text2"/>
        <w:pBdr>
          <w:top w:val="single" w:sz="4" w:space="1" w:color="auto"/>
          <w:left w:val="single" w:sz="4" w:space="4" w:color="auto"/>
          <w:bottom w:val="single" w:sz="4" w:space="1" w:color="auto"/>
          <w:right w:val="single" w:sz="4" w:space="4" w:color="auto"/>
        </w:pBdr>
        <w:rPr>
          <w:lang w:val="en-US"/>
        </w:rPr>
      </w:pPr>
      <w:r w:rsidRPr="00E45CC4">
        <w:rPr>
          <w:highlight w:val="yellow"/>
          <w:lang w:val="en-US"/>
        </w:rPr>
        <w:t>=&gt;</w:t>
      </w:r>
      <w:r w:rsidRPr="00E45CC4">
        <w:rPr>
          <w:highlight w:val="yellow"/>
          <w:lang w:val="en-US"/>
        </w:rPr>
        <w:tab/>
        <w:t>HARQ feedback for msgB would be needed from RAN2 point of view</w:t>
      </w:r>
    </w:p>
    <w:p w14:paraId="6049899B" w14:textId="4FAA4CDD" w:rsidR="0076270C" w:rsidRDefault="00E523EB" w:rsidP="005B7007">
      <w:pPr>
        <w:pStyle w:val="Doc-text2"/>
        <w:ind w:left="0" w:firstLine="0"/>
      </w:pPr>
      <w:r>
        <w:t>And</w:t>
      </w:r>
    </w:p>
    <w:p w14:paraId="5353A01D" w14:textId="77777777" w:rsidR="00E523EB" w:rsidRPr="00BD2BAF" w:rsidRDefault="00E523EB" w:rsidP="00E523EB">
      <w:pPr>
        <w:pStyle w:val="Doc-text2"/>
        <w:pBdr>
          <w:top w:val="single" w:sz="4" w:space="1" w:color="auto"/>
          <w:left w:val="single" w:sz="4" w:space="4" w:color="auto"/>
          <w:bottom w:val="single" w:sz="4" w:space="1" w:color="auto"/>
          <w:right w:val="single" w:sz="4" w:space="4" w:color="auto"/>
        </w:pBdr>
        <w:rPr>
          <w:b/>
          <w:bCs/>
        </w:rPr>
      </w:pPr>
      <w:r w:rsidRPr="00BD2BAF">
        <w:rPr>
          <w:b/>
          <w:bCs/>
        </w:rPr>
        <w:t>Agreements:</w:t>
      </w:r>
    </w:p>
    <w:p w14:paraId="4A324C9B" w14:textId="77777777" w:rsidR="00E523EB" w:rsidRPr="00E45CC4" w:rsidRDefault="00E523EB" w:rsidP="00E523EB">
      <w:pPr>
        <w:pStyle w:val="Doc-text2"/>
        <w:numPr>
          <w:ilvl w:val="0"/>
          <w:numId w:val="59"/>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t xml:space="preserve">If the </w:t>
      </w:r>
      <w:proofErr w:type="gramStart"/>
      <w:r w:rsidRPr="00E45CC4">
        <w:rPr>
          <w:highlight w:val="yellow"/>
          <w:lang w:val="en-US"/>
        </w:rPr>
        <w:t>random access</w:t>
      </w:r>
      <w:proofErr w:type="gramEnd"/>
      <w:r w:rsidRPr="00E45CC4">
        <w:rPr>
          <w:highlight w:val="yellow"/>
          <w:lang w:val="en-US"/>
        </w:rPr>
        <w:t xml:space="preserve"> procedure is not successfully completed even after transmitting the msgA 'N' times, UE fallbacks to 4 step RACH procedure i.e. UE only transmits the PRACH preamble.  </w:t>
      </w:r>
    </w:p>
    <w:p w14:paraId="06B1A882" w14:textId="77777777" w:rsidR="00E523EB" w:rsidRPr="00E45CC4" w:rsidRDefault="00E523EB" w:rsidP="00E523EB">
      <w:pPr>
        <w:pStyle w:val="Doc-text2"/>
        <w:numPr>
          <w:ilvl w:val="0"/>
          <w:numId w:val="59"/>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t xml:space="preserve">Network can configure the number of times 'N', a UE can attempt to re-transmit msgA during the </w:t>
      </w:r>
      <w:proofErr w:type="gramStart"/>
      <w:r w:rsidRPr="00E45CC4">
        <w:rPr>
          <w:highlight w:val="yellow"/>
          <w:lang w:val="en-US"/>
        </w:rPr>
        <w:t>random access</w:t>
      </w:r>
      <w:proofErr w:type="gramEnd"/>
      <w:r w:rsidRPr="00E45CC4">
        <w:rPr>
          <w:highlight w:val="yellow"/>
          <w:lang w:val="en-US"/>
        </w:rPr>
        <w:t xml:space="preserve"> procedure.  </w:t>
      </w:r>
    </w:p>
    <w:p w14:paraId="689A40AA" w14:textId="77777777" w:rsidR="00E523EB" w:rsidRPr="00E45CC4" w:rsidRDefault="00E523EB" w:rsidP="00E523EB">
      <w:pPr>
        <w:pStyle w:val="Doc-text2"/>
        <w:numPr>
          <w:ilvl w:val="0"/>
          <w:numId w:val="59"/>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lastRenderedPageBreak/>
        <w:t>For MsgA with C-RNTI or CCCH SDU, upon receiving fallbackRAR corresponding to random access preamble transmitted by UE, UE may stop monitoring PDCCH addressed to msgB-RNTI.</w:t>
      </w:r>
    </w:p>
    <w:p w14:paraId="00AFB7DE" w14:textId="77777777" w:rsidR="00E523EB" w:rsidRPr="00E45CC4" w:rsidRDefault="00E523EB" w:rsidP="00E523EB">
      <w:pPr>
        <w:pStyle w:val="Doc-text2"/>
        <w:numPr>
          <w:ilvl w:val="0"/>
          <w:numId w:val="59"/>
        </w:numPr>
        <w:pBdr>
          <w:top w:val="single" w:sz="4" w:space="1" w:color="auto"/>
          <w:left w:val="single" w:sz="4" w:space="4" w:color="auto"/>
          <w:bottom w:val="single" w:sz="4" w:space="1" w:color="auto"/>
          <w:right w:val="single" w:sz="4" w:space="4" w:color="auto"/>
        </w:pBdr>
        <w:rPr>
          <w:highlight w:val="yellow"/>
          <w:lang w:val="en-US"/>
        </w:rPr>
      </w:pPr>
      <w:r w:rsidRPr="00E45CC4">
        <w:rPr>
          <w:highlight w:val="yellow"/>
          <w:lang w:val="en-US"/>
        </w:rPr>
        <w:t>For MsgA with CCCH SDU, if neither fallbackRAR or successRAR is received within the response window, the UE should consider the msgA attempt failed and do back off operation based on the backoff indicator if received in MsgB</w:t>
      </w:r>
    </w:p>
    <w:p w14:paraId="50360B11" w14:textId="507EA84A" w:rsidR="00E523EB" w:rsidRPr="00E45CC4" w:rsidRDefault="00E523EB" w:rsidP="005B7007">
      <w:pPr>
        <w:pStyle w:val="Doc-text2"/>
        <w:ind w:left="0" w:firstLine="0"/>
        <w:rPr>
          <w:lang w:val="en-US"/>
        </w:rPr>
      </w:pPr>
    </w:p>
    <w:p w14:paraId="260B078F" w14:textId="570C32B9" w:rsidR="00B64C82" w:rsidRPr="00E45CC4" w:rsidRDefault="00B64C82" w:rsidP="005B7007">
      <w:pPr>
        <w:pStyle w:val="Doc-text2"/>
        <w:ind w:left="0" w:firstLine="0"/>
        <w:rPr>
          <w:lang w:val="en-US"/>
        </w:rPr>
      </w:pPr>
      <w:proofErr w:type="gramStart"/>
      <w:r w:rsidRPr="00E45CC4">
        <w:rPr>
          <w:lang w:val="en-US"/>
        </w:rPr>
        <w:t>Also</w:t>
      </w:r>
      <w:proofErr w:type="gramEnd"/>
      <w:r w:rsidRPr="00E45CC4">
        <w:rPr>
          <w:lang w:val="en-US"/>
        </w:rPr>
        <w:t xml:space="preserve"> for NR-U</w:t>
      </w:r>
      <w:r w:rsidR="00DA144D" w:rsidRPr="00E45CC4">
        <w:rPr>
          <w:lang w:val="en-US"/>
        </w:rPr>
        <w:t>, agreements have been made in RAN2#107 which impact the 2-step Random Acc</w:t>
      </w:r>
      <w:r w:rsidR="00980413" w:rsidRPr="00E45CC4">
        <w:rPr>
          <w:lang w:val="en-US"/>
        </w:rPr>
        <w:t>e</w:t>
      </w:r>
      <w:r w:rsidR="00DA144D" w:rsidRPr="00E45CC4">
        <w:rPr>
          <w:lang w:val="en-US"/>
        </w:rPr>
        <w:t>ss procedure.</w:t>
      </w:r>
    </w:p>
    <w:p w14:paraId="594312F4" w14:textId="77777777" w:rsidR="00513829" w:rsidRPr="00493423" w:rsidRDefault="00513829" w:rsidP="00513829">
      <w:pPr>
        <w:pStyle w:val="Agreement"/>
        <w:rPr>
          <w:highlight w:val="yellow"/>
        </w:rPr>
      </w:pPr>
      <w:r w:rsidRPr="00493423">
        <w:rPr>
          <w:highlight w:val="yellow"/>
        </w:rPr>
        <w:t xml:space="preserve">Will support extension of RAR window without modifying RA-RNTI. </w:t>
      </w:r>
    </w:p>
    <w:p w14:paraId="7D3AF706" w14:textId="77777777" w:rsidR="00513829" w:rsidRPr="00493423" w:rsidRDefault="00513829" w:rsidP="00513829">
      <w:pPr>
        <w:pStyle w:val="Agreement"/>
        <w:rPr>
          <w:highlight w:val="yellow"/>
        </w:rPr>
      </w:pPr>
      <w:r w:rsidRPr="00493423">
        <w:rPr>
          <w:highlight w:val="yellow"/>
        </w:rPr>
        <w:t>Include LSBs of SFN in MSG2</w:t>
      </w:r>
    </w:p>
    <w:p w14:paraId="5332C913" w14:textId="77777777" w:rsidR="00DA144D" w:rsidRPr="0098036A" w:rsidRDefault="00DA144D" w:rsidP="0098036A">
      <w:pPr>
        <w:pStyle w:val="Doc-text2"/>
        <w:ind w:left="0" w:firstLine="0"/>
        <w:rPr>
          <w:lang w:val="en-GB"/>
        </w:rPr>
      </w:pPr>
    </w:p>
    <w:p w14:paraId="751E7EE7" w14:textId="78A61455" w:rsidR="0082480E" w:rsidRPr="00E45CC4" w:rsidRDefault="00E50DC5" w:rsidP="0038582A">
      <w:pPr>
        <w:rPr>
          <w:rFonts w:ascii="Arial" w:hAnsi="Arial" w:cs="Arial"/>
          <w:sz w:val="20"/>
          <w:lang w:val="en-US"/>
        </w:rPr>
      </w:pPr>
      <w:r w:rsidRPr="00E45CC4">
        <w:rPr>
          <w:rFonts w:ascii="Arial" w:hAnsi="Arial" w:cs="Arial"/>
          <w:sz w:val="20"/>
          <w:lang w:val="en-US"/>
        </w:rPr>
        <w:t>These agreements will impact the choice of RNTI used for MsgB.</w:t>
      </w:r>
      <w:r w:rsidR="00C050DE" w:rsidRPr="00E45CC4">
        <w:rPr>
          <w:rFonts w:ascii="Arial" w:hAnsi="Arial" w:cs="Arial"/>
          <w:sz w:val="20"/>
          <w:lang w:val="en-US"/>
        </w:rPr>
        <w:t xml:space="preserve"> </w:t>
      </w:r>
      <w:r w:rsidR="00D91CAA" w:rsidRPr="00E45CC4">
        <w:rPr>
          <w:rFonts w:ascii="Arial" w:hAnsi="Arial" w:cs="Arial"/>
          <w:sz w:val="20"/>
          <w:lang w:val="en-US"/>
        </w:rPr>
        <w:t>The choice of RNTI for MsgB will determine e.g. if multiplexing is possible</w:t>
      </w:r>
      <w:r w:rsidR="00674739" w:rsidRPr="00E45CC4">
        <w:rPr>
          <w:rFonts w:ascii="Arial" w:hAnsi="Arial" w:cs="Arial"/>
          <w:sz w:val="20"/>
          <w:lang w:val="en-US"/>
        </w:rPr>
        <w:t>.</w:t>
      </w:r>
    </w:p>
    <w:p w14:paraId="1DE4C12F" w14:textId="14801A6C" w:rsidR="00F0223A" w:rsidRPr="004916BE" w:rsidRDefault="00F0223A" w:rsidP="00F0223A">
      <w:pPr>
        <w:pStyle w:val="Heading1"/>
      </w:pPr>
      <w:r w:rsidRPr="004916BE">
        <w:t xml:space="preserve">Discussion </w:t>
      </w:r>
    </w:p>
    <w:p w14:paraId="0722F93C" w14:textId="784533ED" w:rsidR="00086D84" w:rsidRDefault="00086D84" w:rsidP="00042AFB">
      <w:pPr>
        <w:pStyle w:val="Heading2"/>
      </w:pPr>
      <w:r>
        <w:t>Scrambling of MsgB</w:t>
      </w:r>
    </w:p>
    <w:p w14:paraId="533B205D" w14:textId="5F7C8BC8" w:rsidR="00B36A4E" w:rsidRPr="00E45CC4" w:rsidRDefault="00B36A4E" w:rsidP="00E45CC4">
      <w:pPr>
        <w:jc w:val="both"/>
        <w:rPr>
          <w:rFonts w:ascii="Arial" w:hAnsi="Arial" w:cs="Arial"/>
          <w:sz w:val="20"/>
          <w:lang w:val="en-US"/>
        </w:rPr>
      </w:pPr>
      <w:r w:rsidRPr="00E45CC4">
        <w:rPr>
          <w:rFonts w:ascii="Arial" w:hAnsi="Arial" w:cs="Arial"/>
          <w:sz w:val="20"/>
          <w:lang w:val="en-US"/>
        </w:rPr>
        <w:t>For the connected case, it has been agre</w:t>
      </w:r>
      <w:r w:rsidR="00B17C3C" w:rsidRPr="00E45CC4">
        <w:rPr>
          <w:rFonts w:ascii="Arial" w:hAnsi="Arial" w:cs="Arial"/>
          <w:sz w:val="20"/>
          <w:lang w:val="en-US"/>
        </w:rPr>
        <w:t>e</w:t>
      </w:r>
      <w:r w:rsidRPr="00E45CC4">
        <w:rPr>
          <w:rFonts w:ascii="Arial" w:hAnsi="Arial" w:cs="Arial"/>
          <w:sz w:val="20"/>
          <w:lang w:val="en-US"/>
        </w:rPr>
        <w:t>d</w:t>
      </w:r>
      <w:r w:rsidR="007B751B" w:rsidRPr="00E45CC4">
        <w:rPr>
          <w:rFonts w:ascii="Arial" w:hAnsi="Arial" w:cs="Arial"/>
          <w:sz w:val="20"/>
          <w:lang w:val="en-US"/>
        </w:rPr>
        <w:t xml:space="preserve"> in </w:t>
      </w:r>
      <w:r w:rsidR="00FE4517" w:rsidRPr="00E45CC4">
        <w:rPr>
          <w:rFonts w:ascii="Arial" w:hAnsi="Arial" w:cs="Arial"/>
          <w:sz w:val="20"/>
          <w:lang w:val="en-US"/>
        </w:rPr>
        <w:t>RAN</w:t>
      </w:r>
      <w:r w:rsidR="00E95E01" w:rsidRPr="00E45CC4">
        <w:rPr>
          <w:rFonts w:ascii="Arial" w:hAnsi="Arial" w:cs="Arial"/>
          <w:sz w:val="20"/>
          <w:lang w:val="en-US"/>
        </w:rPr>
        <w:t>2</w:t>
      </w:r>
      <w:r w:rsidR="00A87F24" w:rsidRPr="00E45CC4">
        <w:rPr>
          <w:rFonts w:ascii="Arial" w:hAnsi="Arial" w:cs="Arial"/>
          <w:sz w:val="20"/>
          <w:lang w:val="en-US"/>
        </w:rPr>
        <w:t xml:space="preserve"> </w:t>
      </w:r>
      <w:r w:rsidR="007B751B" w:rsidRPr="00E45CC4">
        <w:rPr>
          <w:rFonts w:ascii="Arial" w:hAnsi="Arial" w:cs="Arial"/>
          <w:sz w:val="20"/>
          <w:lang w:val="en-US"/>
        </w:rPr>
        <w:t>#106</w:t>
      </w:r>
      <w:r w:rsidRPr="00E45CC4">
        <w:rPr>
          <w:rFonts w:ascii="Arial" w:hAnsi="Arial" w:cs="Arial"/>
          <w:sz w:val="20"/>
          <w:lang w:val="en-US"/>
        </w:rPr>
        <w:t xml:space="preserve"> </w:t>
      </w:r>
      <w:r w:rsidR="00970100" w:rsidRPr="00E45CC4">
        <w:rPr>
          <w:rFonts w:ascii="Arial" w:hAnsi="Arial" w:cs="Arial"/>
          <w:sz w:val="20"/>
          <w:lang w:val="en-US"/>
        </w:rPr>
        <w:t>meeting</w:t>
      </w:r>
      <w:r w:rsidRPr="00E45CC4">
        <w:rPr>
          <w:rFonts w:ascii="Arial" w:hAnsi="Arial" w:cs="Arial"/>
          <w:sz w:val="20"/>
          <w:lang w:val="en-US"/>
        </w:rPr>
        <w:t xml:space="preserve"> that the UE should monitor PDCCH for both C-RNTI</w:t>
      </w:r>
      <w:r w:rsidR="00B17C3C" w:rsidRPr="00E45CC4">
        <w:rPr>
          <w:rFonts w:ascii="Arial" w:hAnsi="Arial" w:cs="Arial"/>
          <w:sz w:val="20"/>
          <w:lang w:val="en-US"/>
        </w:rPr>
        <w:t xml:space="preserve"> (successful case) and msgB-RNTI (e.g. RA-RNTI or new RNTI</w:t>
      </w:r>
      <w:r w:rsidR="002E1E48" w:rsidRPr="00E45CC4">
        <w:rPr>
          <w:rFonts w:ascii="Arial" w:hAnsi="Arial" w:cs="Arial"/>
          <w:sz w:val="20"/>
          <w:lang w:val="en-US"/>
        </w:rPr>
        <w:t xml:space="preserve"> for fallback or back off</w:t>
      </w:r>
      <w:r w:rsidR="00B17C3C" w:rsidRPr="00E45CC4">
        <w:rPr>
          <w:rFonts w:ascii="Arial" w:hAnsi="Arial" w:cs="Arial"/>
          <w:sz w:val="20"/>
          <w:lang w:val="en-US"/>
        </w:rPr>
        <w:t>)</w:t>
      </w:r>
      <w:r w:rsidR="007B751B" w:rsidRPr="00E45CC4">
        <w:rPr>
          <w:rFonts w:ascii="Arial" w:hAnsi="Arial" w:cs="Arial"/>
          <w:sz w:val="20"/>
          <w:lang w:val="en-US"/>
        </w:rPr>
        <w:t>.</w:t>
      </w:r>
      <w:r w:rsidR="00B17C3C" w:rsidRPr="00E45CC4">
        <w:rPr>
          <w:rFonts w:ascii="Arial" w:hAnsi="Arial" w:cs="Arial"/>
          <w:sz w:val="20"/>
          <w:lang w:val="en-US"/>
        </w:rPr>
        <w:t xml:space="preserve"> </w:t>
      </w:r>
      <w:r w:rsidR="00576EF1" w:rsidRPr="00E45CC4">
        <w:rPr>
          <w:rFonts w:ascii="Arial" w:hAnsi="Arial" w:cs="Arial"/>
          <w:sz w:val="20"/>
          <w:lang w:val="en-US"/>
        </w:rPr>
        <w:t xml:space="preserve">Hence, the connected UE needs to monitor two different </w:t>
      </w:r>
      <w:r w:rsidR="004969CC" w:rsidRPr="00E45CC4">
        <w:rPr>
          <w:rFonts w:ascii="Arial" w:hAnsi="Arial" w:cs="Arial"/>
          <w:sz w:val="20"/>
          <w:lang w:val="en-US"/>
        </w:rPr>
        <w:t>RNTIs for msgB reception.</w:t>
      </w:r>
    </w:p>
    <w:p w14:paraId="2CBCE44D" w14:textId="1C958600" w:rsidR="004969CC" w:rsidRPr="00E45CC4" w:rsidRDefault="004969CC" w:rsidP="00E45CC4">
      <w:pPr>
        <w:jc w:val="both"/>
        <w:rPr>
          <w:rFonts w:ascii="Arial" w:hAnsi="Arial" w:cs="Arial"/>
          <w:sz w:val="20"/>
          <w:lang w:val="en-US"/>
        </w:rPr>
      </w:pPr>
      <w:r w:rsidRPr="00E45CC4">
        <w:rPr>
          <w:rFonts w:ascii="Arial" w:hAnsi="Arial" w:cs="Arial"/>
          <w:sz w:val="20"/>
          <w:lang w:val="en-US"/>
        </w:rPr>
        <w:t>In the CCCH case</w:t>
      </w:r>
      <w:r w:rsidR="00904FCD" w:rsidRPr="00E45CC4">
        <w:rPr>
          <w:rFonts w:ascii="Arial" w:hAnsi="Arial" w:cs="Arial"/>
          <w:sz w:val="20"/>
          <w:lang w:val="en-US"/>
        </w:rPr>
        <w:t xml:space="preserve"> (and fallback/BO in connected)</w:t>
      </w:r>
      <w:r w:rsidRPr="00E45CC4">
        <w:rPr>
          <w:rFonts w:ascii="Arial" w:hAnsi="Arial" w:cs="Arial"/>
          <w:sz w:val="20"/>
          <w:lang w:val="en-US"/>
        </w:rPr>
        <w:t xml:space="preserve"> there are several objectives which needs</w:t>
      </w:r>
      <w:r w:rsidR="009D4E74" w:rsidRPr="00E45CC4">
        <w:rPr>
          <w:rFonts w:ascii="Arial" w:hAnsi="Arial" w:cs="Arial"/>
          <w:sz w:val="20"/>
          <w:lang w:val="en-US"/>
        </w:rPr>
        <w:t xml:space="preserve"> or should</w:t>
      </w:r>
      <w:r w:rsidRPr="00E45CC4">
        <w:rPr>
          <w:rFonts w:ascii="Arial" w:hAnsi="Arial" w:cs="Arial"/>
          <w:sz w:val="20"/>
          <w:lang w:val="en-US"/>
        </w:rPr>
        <w:t xml:space="preserve"> be fulfilled</w:t>
      </w:r>
      <w:r w:rsidR="005E75FB" w:rsidRPr="00E45CC4">
        <w:rPr>
          <w:rFonts w:ascii="Arial" w:hAnsi="Arial" w:cs="Arial"/>
          <w:sz w:val="20"/>
          <w:lang w:val="en-US"/>
        </w:rPr>
        <w:t xml:space="preserve"> for a well-functioning 2-step procedure</w:t>
      </w:r>
      <w:r w:rsidRPr="00E45CC4">
        <w:rPr>
          <w:rFonts w:ascii="Arial" w:hAnsi="Arial" w:cs="Arial"/>
          <w:sz w:val="20"/>
          <w:lang w:val="en-US"/>
        </w:rPr>
        <w:t>.</w:t>
      </w:r>
      <w:r w:rsidR="005E75FB" w:rsidRPr="00E45CC4">
        <w:rPr>
          <w:rFonts w:ascii="Arial" w:hAnsi="Arial" w:cs="Arial"/>
          <w:sz w:val="20"/>
          <w:lang w:val="en-US"/>
        </w:rPr>
        <w:t xml:space="preserve"> These objectives</w:t>
      </w:r>
      <w:r w:rsidR="004B33F5" w:rsidRPr="00E45CC4">
        <w:rPr>
          <w:rFonts w:ascii="Arial" w:hAnsi="Arial" w:cs="Arial"/>
          <w:sz w:val="20"/>
          <w:lang w:val="en-US"/>
        </w:rPr>
        <w:t xml:space="preserve"> can only be achieved </w:t>
      </w:r>
      <w:r w:rsidR="003C01B3" w:rsidRPr="00E45CC4">
        <w:rPr>
          <w:rFonts w:ascii="Arial" w:hAnsi="Arial" w:cs="Arial"/>
          <w:sz w:val="20"/>
          <w:lang w:val="en-US"/>
        </w:rPr>
        <w:t xml:space="preserve">by certain properties of the </w:t>
      </w:r>
      <w:r w:rsidR="00F04729" w:rsidRPr="00E45CC4">
        <w:rPr>
          <w:rFonts w:ascii="Arial" w:hAnsi="Arial" w:cs="Arial"/>
          <w:sz w:val="20"/>
          <w:lang w:val="en-US"/>
        </w:rPr>
        <w:t>m</w:t>
      </w:r>
      <w:r w:rsidR="003C01B3" w:rsidRPr="00E45CC4">
        <w:rPr>
          <w:rFonts w:ascii="Arial" w:hAnsi="Arial" w:cs="Arial"/>
          <w:sz w:val="20"/>
          <w:lang w:val="en-US"/>
        </w:rPr>
        <w:t>sgB RNTI.</w:t>
      </w:r>
    </w:p>
    <w:p w14:paraId="0D11236D" w14:textId="0C0B22DC" w:rsidR="00FF22D8" w:rsidRPr="00A55BCB" w:rsidRDefault="00FF22D8" w:rsidP="00E45CC4">
      <w:pPr>
        <w:pStyle w:val="ListParagraph"/>
        <w:numPr>
          <w:ilvl w:val="0"/>
          <w:numId w:val="56"/>
        </w:numPr>
        <w:jc w:val="both"/>
        <w:rPr>
          <w:rFonts w:ascii="Arial" w:hAnsi="Arial" w:cs="Arial"/>
          <w:sz w:val="20"/>
        </w:rPr>
      </w:pPr>
      <w:r w:rsidRPr="00A55BCB">
        <w:rPr>
          <w:rFonts w:ascii="Arial" w:hAnsi="Arial" w:cs="Arial"/>
          <w:sz w:val="20"/>
        </w:rPr>
        <w:t>Allow longer msgB window</w:t>
      </w:r>
      <w:r w:rsidR="00460CB2">
        <w:rPr>
          <w:rFonts w:ascii="Arial" w:hAnsi="Arial" w:cs="Arial"/>
          <w:sz w:val="20"/>
        </w:rPr>
        <w:t>.</w:t>
      </w:r>
    </w:p>
    <w:p w14:paraId="6836C8A6" w14:textId="23DBF45E" w:rsidR="004969CC" w:rsidRPr="00E45CC4" w:rsidRDefault="00840B99" w:rsidP="00E45CC4">
      <w:pPr>
        <w:pStyle w:val="ListParagraph"/>
        <w:numPr>
          <w:ilvl w:val="0"/>
          <w:numId w:val="56"/>
        </w:numPr>
        <w:jc w:val="both"/>
        <w:rPr>
          <w:rFonts w:ascii="Arial" w:hAnsi="Arial" w:cs="Arial"/>
          <w:sz w:val="20"/>
          <w:lang w:val="en-US"/>
        </w:rPr>
      </w:pPr>
      <w:r w:rsidRPr="00E45CC4">
        <w:rPr>
          <w:rFonts w:ascii="Arial" w:hAnsi="Arial" w:cs="Arial"/>
          <w:sz w:val="20"/>
          <w:lang w:val="en-US"/>
        </w:rPr>
        <w:t xml:space="preserve">Multiplex several </w:t>
      </w:r>
      <w:r w:rsidR="002A5FA3" w:rsidRPr="00E45CC4">
        <w:rPr>
          <w:rFonts w:ascii="Arial" w:hAnsi="Arial" w:cs="Arial"/>
          <w:sz w:val="20"/>
          <w:lang w:val="en-US"/>
        </w:rPr>
        <w:t xml:space="preserve">msgB containing </w:t>
      </w:r>
      <w:r w:rsidRPr="00E45CC4">
        <w:rPr>
          <w:rFonts w:ascii="Arial" w:hAnsi="Arial" w:cs="Arial"/>
          <w:sz w:val="20"/>
          <w:lang w:val="en-US"/>
        </w:rPr>
        <w:t>CR</w:t>
      </w:r>
      <w:r w:rsidR="00BC21F6" w:rsidRPr="00E45CC4">
        <w:rPr>
          <w:rFonts w:ascii="Arial" w:hAnsi="Arial" w:cs="Arial"/>
          <w:sz w:val="20"/>
          <w:lang w:val="en-US"/>
        </w:rPr>
        <w:t xml:space="preserve">, </w:t>
      </w:r>
      <w:r w:rsidRPr="00E45CC4">
        <w:rPr>
          <w:rFonts w:ascii="Arial" w:hAnsi="Arial" w:cs="Arial"/>
          <w:sz w:val="20"/>
          <w:lang w:val="en-US"/>
        </w:rPr>
        <w:t>fallback</w:t>
      </w:r>
      <w:r w:rsidR="000F66B0" w:rsidRPr="00E45CC4">
        <w:rPr>
          <w:rFonts w:ascii="Arial" w:hAnsi="Arial" w:cs="Arial"/>
          <w:sz w:val="20"/>
          <w:lang w:val="en-US"/>
        </w:rPr>
        <w:t xml:space="preserve"> and back off</w:t>
      </w:r>
      <w:r w:rsidR="007F34B3" w:rsidRPr="00E45CC4">
        <w:rPr>
          <w:rFonts w:ascii="Arial" w:hAnsi="Arial" w:cs="Arial"/>
          <w:sz w:val="20"/>
          <w:lang w:val="en-US"/>
        </w:rPr>
        <w:t xml:space="preserve"> in one MAC PDU</w:t>
      </w:r>
      <w:r w:rsidR="00460CB2" w:rsidRPr="00E45CC4">
        <w:rPr>
          <w:rFonts w:ascii="Arial" w:hAnsi="Arial" w:cs="Arial"/>
          <w:sz w:val="20"/>
          <w:lang w:val="en-US"/>
        </w:rPr>
        <w:t>.</w:t>
      </w:r>
    </w:p>
    <w:p w14:paraId="4F643482" w14:textId="1BA49A49" w:rsidR="0093756D" w:rsidRPr="00E45CC4" w:rsidRDefault="0093756D" w:rsidP="00E45CC4">
      <w:pPr>
        <w:pStyle w:val="ListParagraph"/>
        <w:numPr>
          <w:ilvl w:val="0"/>
          <w:numId w:val="56"/>
        </w:numPr>
        <w:jc w:val="both"/>
        <w:rPr>
          <w:rFonts w:ascii="Arial" w:hAnsi="Arial" w:cs="Arial"/>
          <w:sz w:val="20"/>
          <w:lang w:val="en-US"/>
        </w:rPr>
      </w:pPr>
      <w:r w:rsidRPr="00E45CC4">
        <w:rPr>
          <w:rFonts w:ascii="Arial" w:hAnsi="Arial" w:cs="Arial"/>
          <w:sz w:val="20"/>
          <w:lang w:val="en-US"/>
        </w:rPr>
        <w:t>Send several msgB containing RRC in</w:t>
      </w:r>
      <w:r w:rsidR="000F66B0" w:rsidRPr="00E45CC4">
        <w:rPr>
          <w:rFonts w:ascii="Arial" w:hAnsi="Arial" w:cs="Arial"/>
          <w:sz w:val="20"/>
          <w:lang w:val="en-US"/>
        </w:rPr>
        <w:t xml:space="preserve"> the</w:t>
      </w:r>
      <w:r w:rsidRPr="00E45CC4">
        <w:rPr>
          <w:rFonts w:ascii="Arial" w:hAnsi="Arial" w:cs="Arial"/>
          <w:sz w:val="20"/>
          <w:lang w:val="en-US"/>
        </w:rPr>
        <w:t xml:space="preserve"> same slot</w:t>
      </w:r>
      <w:r w:rsidR="002A5FA3" w:rsidRPr="00E45CC4">
        <w:rPr>
          <w:rFonts w:ascii="Arial" w:hAnsi="Arial" w:cs="Arial"/>
          <w:sz w:val="20"/>
          <w:lang w:val="en-US"/>
        </w:rPr>
        <w:t>.</w:t>
      </w:r>
    </w:p>
    <w:p w14:paraId="26D38697" w14:textId="562607EE" w:rsidR="00460CB2" w:rsidRPr="00E45CC4" w:rsidRDefault="00460CB2" w:rsidP="00E45CC4">
      <w:pPr>
        <w:pStyle w:val="ListParagraph"/>
        <w:numPr>
          <w:ilvl w:val="0"/>
          <w:numId w:val="56"/>
        </w:numPr>
        <w:jc w:val="both"/>
        <w:rPr>
          <w:rFonts w:ascii="Arial" w:hAnsi="Arial" w:cs="Arial"/>
          <w:sz w:val="20"/>
          <w:lang w:val="en-US"/>
        </w:rPr>
      </w:pPr>
      <w:r w:rsidRPr="00E45CC4">
        <w:rPr>
          <w:rFonts w:ascii="Arial" w:hAnsi="Arial" w:cs="Arial"/>
          <w:sz w:val="20"/>
          <w:lang w:val="en-US"/>
        </w:rPr>
        <w:t>Use HARQ feedback for msgB.</w:t>
      </w:r>
    </w:p>
    <w:p w14:paraId="359E3E34" w14:textId="4E0C5ECB" w:rsidR="002A5FA3" w:rsidRPr="00E45CC4" w:rsidRDefault="002A5FA3" w:rsidP="00E45CC4">
      <w:pPr>
        <w:pStyle w:val="ListParagraph"/>
        <w:numPr>
          <w:ilvl w:val="0"/>
          <w:numId w:val="56"/>
        </w:numPr>
        <w:jc w:val="both"/>
        <w:rPr>
          <w:rFonts w:ascii="Arial" w:hAnsi="Arial" w:cs="Arial"/>
          <w:sz w:val="20"/>
          <w:lang w:val="en-US"/>
        </w:rPr>
      </w:pPr>
      <w:r w:rsidRPr="00E45CC4">
        <w:rPr>
          <w:rFonts w:ascii="Arial" w:hAnsi="Arial" w:cs="Arial"/>
          <w:sz w:val="20"/>
          <w:lang w:val="en-US"/>
        </w:rPr>
        <w:t>Send fallback and legacy msg2 in same slot</w:t>
      </w:r>
      <w:r w:rsidR="00460CB2" w:rsidRPr="00E45CC4">
        <w:rPr>
          <w:rFonts w:ascii="Arial" w:hAnsi="Arial" w:cs="Arial"/>
          <w:sz w:val="20"/>
          <w:lang w:val="en-US"/>
        </w:rPr>
        <w:t>.</w:t>
      </w:r>
    </w:p>
    <w:p w14:paraId="4F32E6F8" w14:textId="7B41C24F" w:rsidR="00A95849" w:rsidRPr="00E45CC4" w:rsidRDefault="00180D1B" w:rsidP="00E45CC4">
      <w:pPr>
        <w:jc w:val="both"/>
        <w:rPr>
          <w:rFonts w:ascii="Arial" w:hAnsi="Arial" w:cs="Arial"/>
          <w:sz w:val="20"/>
          <w:lang w:val="en-US"/>
        </w:rPr>
      </w:pPr>
      <w:r w:rsidRPr="00E45CC4">
        <w:rPr>
          <w:rFonts w:ascii="Arial" w:hAnsi="Arial" w:cs="Arial"/>
          <w:sz w:val="20"/>
          <w:lang w:val="en-US"/>
        </w:rPr>
        <w:t>Supporting</w:t>
      </w:r>
      <w:r w:rsidR="000B423F" w:rsidRPr="00E45CC4">
        <w:rPr>
          <w:rFonts w:ascii="Arial" w:hAnsi="Arial" w:cs="Arial"/>
          <w:sz w:val="20"/>
          <w:lang w:val="en-US"/>
        </w:rPr>
        <w:t xml:space="preserve"> a longer msgB window will require either a UE specific RNTI</w:t>
      </w:r>
      <w:r w:rsidR="004600C5" w:rsidRPr="00E45CC4">
        <w:rPr>
          <w:rFonts w:ascii="Arial" w:hAnsi="Arial" w:cs="Arial"/>
          <w:sz w:val="20"/>
          <w:lang w:val="en-US"/>
        </w:rPr>
        <w:t xml:space="preserve"> or </w:t>
      </w:r>
      <w:r w:rsidR="006739E3" w:rsidRPr="00E45CC4">
        <w:rPr>
          <w:rFonts w:ascii="Arial" w:hAnsi="Arial" w:cs="Arial"/>
          <w:sz w:val="20"/>
          <w:lang w:val="en-US"/>
        </w:rPr>
        <w:t xml:space="preserve">if the RNTI is based on </w:t>
      </w:r>
      <w:r w:rsidR="00837738" w:rsidRPr="00E45CC4">
        <w:rPr>
          <w:rFonts w:ascii="Arial" w:hAnsi="Arial" w:cs="Arial"/>
          <w:sz w:val="20"/>
          <w:lang w:val="en-US"/>
        </w:rPr>
        <w:t>PRACH occasion, that the occasions are indexed for longer periods than one SFN</w:t>
      </w:r>
      <w:r w:rsidR="00411BE7" w:rsidRPr="00E45CC4">
        <w:rPr>
          <w:rFonts w:ascii="Arial" w:hAnsi="Arial" w:cs="Arial"/>
          <w:sz w:val="20"/>
          <w:lang w:val="en-US"/>
        </w:rPr>
        <w:t>. I</w:t>
      </w:r>
      <w:r w:rsidRPr="00E45CC4">
        <w:rPr>
          <w:rFonts w:ascii="Arial" w:hAnsi="Arial" w:cs="Arial"/>
          <w:sz w:val="20"/>
          <w:lang w:val="en-US"/>
        </w:rPr>
        <w:t>f</w:t>
      </w:r>
      <w:r w:rsidR="00411BE7" w:rsidRPr="00E45CC4">
        <w:rPr>
          <w:rFonts w:ascii="Arial" w:hAnsi="Arial" w:cs="Arial"/>
          <w:sz w:val="20"/>
          <w:lang w:val="en-US"/>
        </w:rPr>
        <w:t xml:space="preserve"> the RA-RNTI is used, add</w:t>
      </w:r>
      <w:r w:rsidRPr="00E45CC4">
        <w:rPr>
          <w:rFonts w:ascii="Arial" w:hAnsi="Arial" w:cs="Arial"/>
          <w:sz w:val="20"/>
          <w:lang w:val="en-US"/>
        </w:rPr>
        <w:t>itions are needed</w:t>
      </w:r>
      <w:r w:rsidR="00411BE7" w:rsidRPr="00E45CC4">
        <w:rPr>
          <w:rFonts w:ascii="Arial" w:hAnsi="Arial" w:cs="Arial"/>
          <w:sz w:val="20"/>
          <w:lang w:val="en-US"/>
        </w:rPr>
        <w:t xml:space="preserve"> to </w:t>
      </w:r>
      <w:r w:rsidR="00F425BD" w:rsidRPr="00E45CC4">
        <w:rPr>
          <w:rFonts w:ascii="Arial" w:hAnsi="Arial" w:cs="Arial"/>
          <w:sz w:val="20"/>
          <w:lang w:val="en-US"/>
        </w:rPr>
        <w:t>index R</w:t>
      </w:r>
      <w:r w:rsidR="00DF1FD4" w:rsidRPr="00E45CC4">
        <w:rPr>
          <w:rFonts w:ascii="Arial" w:hAnsi="Arial" w:cs="Arial"/>
          <w:sz w:val="20"/>
          <w:lang w:val="en-US"/>
        </w:rPr>
        <w:t>O</w:t>
      </w:r>
      <w:r w:rsidR="00F425BD" w:rsidRPr="00E45CC4">
        <w:rPr>
          <w:rFonts w:ascii="Arial" w:hAnsi="Arial" w:cs="Arial"/>
          <w:sz w:val="20"/>
          <w:lang w:val="en-US"/>
        </w:rPr>
        <w:t xml:space="preserve">s for more than the current SFN. </w:t>
      </w:r>
      <w:r w:rsidR="00B95E1F" w:rsidRPr="00E45CC4">
        <w:rPr>
          <w:rFonts w:ascii="Arial" w:hAnsi="Arial" w:cs="Arial"/>
          <w:sz w:val="20"/>
          <w:lang w:val="en-US"/>
        </w:rPr>
        <w:t>Following t</w:t>
      </w:r>
      <w:r w:rsidR="00DE4622" w:rsidRPr="00E45CC4">
        <w:rPr>
          <w:rFonts w:ascii="Arial" w:hAnsi="Arial" w:cs="Arial"/>
          <w:sz w:val="20"/>
          <w:lang w:val="en-US"/>
        </w:rPr>
        <w:t xml:space="preserve">he NR-U agreement </w:t>
      </w:r>
      <w:r w:rsidR="00FB0D13" w:rsidRPr="00E45CC4">
        <w:rPr>
          <w:rFonts w:ascii="Arial" w:hAnsi="Arial" w:cs="Arial"/>
          <w:sz w:val="20"/>
          <w:lang w:val="en-US"/>
        </w:rPr>
        <w:t>to</w:t>
      </w:r>
      <w:r w:rsidR="00B71057" w:rsidRPr="00E45CC4">
        <w:rPr>
          <w:rFonts w:ascii="Arial" w:hAnsi="Arial" w:cs="Arial"/>
          <w:sz w:val="20"/>
          <w:lang w:val="en-US"/>
        </w:rPr>
        <w:t xml:space="preserve"> use the RA-RNTI and</w:t>
      </w:r>
      <w:r w:rsidR="00FB0D13" w:rsidRPr="00E45CC4">
        <w:rPr>
          <w:rFonts w:ascii="Arial" w:hAnsi="Arial" w:cs="Arial"/>
          <w:sz w:val="20"/>
          <w:lang w:val="en-US"/>
        </w:rPr>
        <w:t xml:space="preserve"> </w:t>
      </w:r>
      <w:r w:rsidR="00C24505" w:rsidRPr="00E45CC4">
        <w:rPr>
          <w:rFonts w:ascii="Arial" w:hAnsi="Arial" w:cs="Arial"/>
          <w:sz w:val="20"/>
          <w:lang w:val="en-US"/>
        </w:rPr>
        <w:t xml:space="preserve">include the LSBs of SFN into MSG2 </w:t>
      </w:r>
      <w:r w:rsidR="00A95849" w:rsidRPr="00E45CC4">
        <w:rPr>
          <w:rFonts w:ascii="Arial" w:hAnsi="Arial" w:cs="Arial"/>
          <w:sz w:val="20"/>
          <w:lang w:val="en-US"/>
        </w:rPr>
        <w:t>is one solution of how to do this.</w:t>
      </w:r>
    </w:p>
    <w:p w14:paraId="373B3356" w14:textId="0DB9BF56" w:rsidR="00180D1B" w:rsidRDefault="00FA7C63" w:rsidP="0098036A">
      <w:pPr>
        <w:pStyle w:val="Heading3"/>
      </w:pPr>
      <w:r>
        <w:t>Multiplexing case</w:t>
      </w:r>
    </w:p>
    <w:p w14:paraId="6D0707E3" w14:textId="0DB6DB38" w:rsidR="00C130BA" w:rsidRDefault="00547E71" w:rsidP="00E45CC4">
      <w:pPr>
        <w:jc w:val="both"/>
        <w:rPr>
          <w:rFonts w:ascii="Arial" w:hAnsi="Arial" w:cs="Arial"/>
          <w:sz w:val="20"/>
          <w:lang w:val="en-US"/>
        </w:rPr>
      </w:pPr>
      <w:r w:rsidRPr="00E45CC4">
        <w:rPr>
          <w:rFonts w:ascii="Arial" w:hAnsi="Arial" w:cs="Arial"/>
          <w:sz w:val="20"/>
          <w:lang w:val="en-US"/>
        </w:rPr>
        <w:t>Multiplexing several msgBs containing CR</w:t>
      </w:r>
      <w:r w:rsidR="00BD60C3" w:rsidRPr="00E45CC4">
        <w:rPr>
          <w:rFonts w:ascii="Arial" w:hAnsi="Arial" w:cs="Arial"/>
          <w:sz w:val="20"/>
          <w:lang w:val="en-US"/>
        </w:rPr>
        <w:t>,</w:t>
      </w:r>
      <w:r w:rsidR="003051A0" w:rsidRPr="00E45CC4">
        <w:rPr>
          <w:rFonts w:ascii="Arial" w:hAnsi="Arial" w:cs="Arial"/>
          <w:sz w:val="20"/>
          <w:lang w:val="en-US"/>
        </w:rPr>
        <w:t xml:space="preserve"> </w:t>
      </w:r>
      <w:r w:rsidRPr="00E45CC4">
        <w:rPr>
          <w:rFonts w:ascii="Arial" w:hAnsi="Arial" w:cs="Arial"/>
          <w:sz w:val="20"/>
          <w:lang w:val="en-US"/>
        </w:rPr>
        <w:t>fallback</w:t>
      </w:r>
      <w:r w:rsidR="003051A0" w:rsidRPr="00E45CC4">
        <w:rPr>
          <w:rFonts w:ascii="Arial" w:hAnsi="Arial" w:cs="Arial"/>
          <w:sz w:val="20"/>
          <w:lang w:val="en-US"/>
        </w:rPr>
        <w:t xml:space="preserve"> and back off</w:t>
      </w:r>
      <w:r w:rsidRPr="00E45CC4">
        <w:rPr>
          <w:rFonts w:ascii="Arial" w:hAnsi="Arial" w:cs="Arial"/>
          <w:sz w:val="20"/>
          <w:lang w:val="en-US"/>
        </w:rPr>
        <w:t xml:space="preserve"> in one MAC PDU</w:t>
      </w:r>
      <w:r w:rsidR="00BC5E47" w:rsidRPr="00E45CC4">
        <w:rPr>
          <w:rFonts w:ascii="Arial" w:hAnsi="Arial" w:cs="Arial"/>
          <w:sz w:val="20"/>
          <w:lang w:val="en-US"/>
        </w:rPr>
        <w:t xml:space="preserve"> implies that several UEs must use the same RNTI. </w:t>
      </w:r>
      <w:r w:rsidR="00180D1B" w:rsidRPr="00E45CC4">
        <w:rPr>
          <w:rFonts w:ascii="Arial" w:hAnsi="Arial" w:cs="Arial"/>
          <w:sz w:val="20"/>
          <w:lang w:val="en-US"/>
        </w:rPr>
        <w:t>Currently this is assumed to be a RA-RNTI or another new similarly determined RNTI, msgB RNTI. A new UE specific RNTI has not yet been discussed as this</w:t>
      </w:r>
      <w:r w:rsidR="00C72030" w:rsidRPr="00E45CC4">
        <w:rPr>
          <w:rFonts w:ascii="Arial" w:hAnsi="Arial" w:cs="Arial"/>
          <w:sz w:val="20"/>
          <w:lang w:val="en-US"/>
        </w:rPr>
        <w:t xml:space="preserve"> is limited to a per UE response in msgB</w:t>
      </w:r>
      <w:r w:rsidR="00180D1B" w:rsidRPr="00E45CC4">
        <w:rPr>
          <w:rFonts w:ascii="Arial" w:hAnsi="Arial" w:cs="Arial"/>
          <w:sz w:val="20"/>
          <w:lang w:val="en-US"/>
        </w:rPr>
        <w:t>.</w:t>
      </w:r>
      <w:r w:rsidR="008B1C87" w:rsidRPr="00E45CC4">
        <w:rPr>
          <w:rFonts w:ascii="Arial" w:hAnsi="Arial" w:cs="Arial"/>
          <w:sz w:val="20"/>
          <w:lang w:val="en-US"/>
        </w:rPr>
        <w:t xml:space="preserve"> </w:t>
      </w:r>
      <w:r w:rsidR="00C72030" w:rsidRPr="00E45CC4">
        <w:rPr>
          <w:rFonts w:ascii="Arial" w:hAnsi="Arial" w:cs="Arial"/>
          <w:sz w:val="20"/>
          <w:lang w:val="en-US"/>
        </w:rPr>
        <w:t>U</w:t>
      </w:r>
      <w:r w:rsidR="000004A5" w:rsidRPr="00E45CC4">
        <w:rPr>
          <w:rFonts w:ascii="Arial" w:hAnsi="Arial" w:cs="Arial"/>
          <w:sz w:val="20"/>
          <w:lang w:val="en-US"/>
        </w:rPr>
        <w:t xml:space="preserve">sing the RA-RNTI with the LSBs of SFN in </w:t>
      </w:r>
      <w:r w:rsidR="000F087F" w:rsidRPr="00E45CC4">
        <w:rPr>
          <w:rFonts w:ascii="Arial" w:hAnsi="Arial" w:cs="Arial"/>
          <w:sz w:val="20"/>
          <w:lang w:val="en-US"/>
        </w:rPr>
        <w:t>the MsgB</w:t>
      </w:r>
      <w:r w:rsidR="00C51F7D" w:rsidRPr="00E45CC4">
        <w:rPr>
          <w:rFonts w:ascii="Arial" w:hAnsi="Arial" w:cs="Arial"/>
          <w:sz w:val="20"/>
          <w:lang w:val="en-US"/>
        </w:rPr>
        <w:t xml:space="preserve"> will allow to multiplex several UEs (UEs transmitting in the same RO)</w:t>
      </w:r>
      <w:r w:rsidR="008B1C87" w:rsidRPr="00E45CC4">
        <w:rPr>
          <w:rFonts w:ascii="Arial" w:hAnsi="Arial" w:cs="Arial"/>
          <w:sz w:val="20"/>
          <w:lang w:val="en-US"/>
        </w:rPr>
        <w:t xml:space="preserve"> and to configure a sufficiently long msgB window</w:t>
      </w:r>
      <w:r w:rsidR="00C51F7D" w:rsidRPr="00E45CC4">
        <w:rPr>
          <w:rFonts w:ascii="Arial" w:hAnsi="Arial" w:cs="Arial"/>
          <w:sz w:val="20"/>
          <w:lang w:val="en-US"/>
        </w:rPr>
        <w:t>.</w:t>
      </w:r>
    </w:p>
    <w:p w14:paraId="3B049ECE" w14:textId="77777777" w:rsidR="000D459F" w:rsidRPr="00E45CC4" w:rsidRDefault="000D459F" w:rsidP="00E45CC4">
      <w:pPr>
        <w:jc w:val="both"/>
        <w:rPr>
          <w:rFonts w:ascii="Arial" w:hAnsi="Arial" w:cs="Arial"/>
          <w:sz w:val="20"/>
          <w:lang w:val="en-US"/>
        </w:rPr>
      </w:pPr>
    </w:p>
    <w:p w14:paraId="179BCED3" w14:textId="067BB718" w:rsidR="004E05BD" w:rsidRPr="00E45CC4" w:rsidRDefault="00C365FB" w:rsidP="00E45CC4">
      <w:pPr>
        <w:pStyle w:val="Observation"/>
        <w:ind w:left="1701" w:hanging="1701"/>
        <w:rPr>
          <w:rFonts w:ascii="Arial" w:hAnsi="Arial" w:cs="Arial"/>
          <w:sz w:val="20"/>
          <w:lang w:val="en-US"/>
        </w:rPr>
      </w:pPr>
      <w:bookmarkStart w:id="2" w:name="_Toc20135757"/>
      <w:bookmarkStart w:id="3" w:name="_Ref20923793"/>
      <w:bookmarkStart w:id="4" w:name="_Toc20935889"/>
      <w:bookmarkStart w:id="5" w:name="_Ref21029915"/>
      <w:bookmarkStart w:id="6" w:name="_Ref21029922"/>
      <w:r w:rsidRPr="00E45CC4">
        <w:rPr>
          <w:rFonts w:ascii="Arial" w:hAnsi="Arial" w:cs="Arial"/>
          <w:sz w:val="20"/>
          <w:lang w:val="en-US"/>
        </w:rPr>
        <w:t xml:space="preserve">Re-using the RA-RNTI </w:t>
      </w:r>
      <w:r w:rsidR="00A971E5" w:rsidRPr="00E45CC4">
        <w:rPr>
          <w:rFonts w:ascii="Arial" w:hAnsi="Arial" w:cs="Arial"/>
          <w:sz w:val="20"/>
          <w:lang w:val="en-US"/>
        </w:rPr>
        <w:t>and adding SFN in msgB would enable sufficiently long m</w:t>
      </w:r>
      <w:r w:rsidR="002526DF" w:rsidRPr="00E45CC4">
        <w:rPr>
          <w:rFonts w:ascii="Arial" w:hAnsi="Arial" w:cs="Arial"/>
          <w:sz w:val="20"/>
          <w:lang w:val="en-US"/>
        </w:rPr>
        <w:t>s</w:t>
      </w:r>
      <w:r w:rsidR="00A971E5" w:rsidRPr="00E45CC4">
        <w:rPr>
          <w:rFonts w:ascii="Arial" w:hAnsi="Arial" w:cs="Arial"/>
          <w:sz w:val="20"/>
          <w:lang w:val="en-US"/>
        </w:rPr>
        <w:t xml:space="preserve">gB windows </w:t>
      </w:r>
      <w:r w:rsidR="004E2F42" w:rsidRPr="00E45CC4">
        <w:rPr>
          <w:rFonts w:ascii="Arial" w:hAnsi="Arial" w:cs="Arial"/>
          <w:sz w:val="20"/>
          <w:lang w:val="en-US"/>
        </w:rPr>
        <w:t>and multiplexing</w:t>
      </w:r>
      <w:r w:rsidR="004E05BD" w:rsidRPr="00E45CC4">
        <w:rPr>
          <w:rFonts w:ascii="Arial" w:hAnsi="Arial" w:cs="Arial"/>
          <w:sz w:val="20"/>
          <w:lang w:val="en-US"/>
        </w:rPr>
        <w:t>.</w:t>
      </w:r>
      <w:bookmarkEnd w:id="2"/>
      <w:bookmarkEnd w:id="3"/>
      <w:bookmarkEnd w:id="4"/>
      <w:bookmarkEnd w:id="5"/>
      <w:bookmarkEnd w:id="6"/>
    </w:p>
    <w:p w14:paraId="1B9712BF" w14:textId="77777777" w:rsidR="000D459F" w:rsidRDefault="000D459F" w:rsidP="001C5D9C">
      <w:pPr>
        <w:jc w:val="both"/>
        <w:rPr>
          <w:rFonts w:ascii="Arial" w:hAnsi="Arial" w:cs="Arial"/>
          <w:sz w:val="20"/>
          <w:lang w:val="en-US"/>
        </w:rPr>
      </w:pPr>
    </w:p>
    <w:p w14:paraId="6C48AB2A" w14:textId="32AFC14A" w:rsidR="00461AC2" w:rsidRPr="000D459F" w:rsidRDefault="009705C2" w:rsidP="001C5D9C">
      <w:pPr>
        <w:jc w:val="both"/>
        <w:rPr>
          <w:rFonts w:ascii="Arial" w:hAnsi="Arial" w:cs="Arial"/>
          <w:sz w:val="20"/>
          <w:lang w:val="en-US"/>
        </w:rPr>
      </w:pPr>
      <w:r w:rsidRPr="000D459F">
        <w:rPr>
          <w:rFonts w:ascii="Arial" w:hAnsi="Arial" w:cs="Arial"/>
          <w:sz w:val="20"/>
          <w:lang w:val="en-US"/>
        </w:rPr>
        <w:t>In NR release 15, the search space ra-SearchSpace for RAR and contention resolution in the 4-step random access procedure can be configured by the RACH configuration in SIB1.</w:t>
      </w:r>
    </w:p>
    <w:p w14:paraId="6E3DCB34" w14:textId="390B9D34" w:rsidR="00C73FED" w:rsidRPr="000D459F" w:rsidRDefault="00D02A46" w:rsidP="001C5D9C">
      <w:pPr>
        <w:jc w:val="both"/>
        <w:rPr>
          <w:rFonts w:ascii="Arial" w:hAnsi="Arial" w:cs="Arial"/>
          <w:sz w:val="20"/>
          <w:lang w:val="en-US"/>
        </w:rPr>
      </w:pPr>
      <w:r w:rsidRPr="000D459F">
        <w:rPr>
          <w:rFonts w:ascii="Arial" w:hAnsi="Arial" w:cs="Arial"/>
          <w:sz w:val="20"/>
          <w:lang w:val="en-US"/>
        </w:rPr>
        <w:t>As can be seen, this search space definition is mandatory if RAR or contention resolution message is expected to be received in the BWP. This search space can be also used by 2-step RA, and similarly it should also be mandatory if msgB is expected to be received in a BWP.</w:t>
      </w:r>
    </w:p>
    <w:p w14:paraId="5E4593EB" w14:textId="6C9070BC" w:rsidR="00D02A46" w:rsidRPr="000D459F" w:rsidRDefault="00D02A46" w:rsidP="001C5D9C">
      <w:pPr>
        <w:jc w:val="both"/>
        <w:rPr>
          <w:rFonts w:ascii="Arial" w:hAnsi="Arial" w:cs="Arial"/>
          <w:sz w:val="20"/>
          <w:lang w:val="en-US"/>
        </w:rPr>
      </w:pPr>
      <w:r w:rsidRPr="000D459F">
        <w:rPr>
          <w:rFonts w:ascii="Arial" w:hAnsi="Arial" w:cs="Arial"/>
          <w:sz w:val="20"/>
          <w:lang w:val="en-US"/>
        </w:rPr>
        <w:lastRenderedPageBreak/>
        <w:t xml:space="preserve">Besides, </w:t>
      </w:r>
      <w:r w:rsidR="00256B28" w:rsidRPr="000D459F">
        <w:rPr>
          <w:rFonts w:ascii="Arial" w:hAnsi="Arial" w:cs="Arial"/>
          <w:sz w:val="20"/>
          <w:lang w:val="en-US"/>
        </w:rPr>
        <w:t>this search space may also be used by</w:t>
      </w:r>
      <w:r w:rsidR="00A23B87" w:rsidRPr="000D459F">
        <w:rPr>
          <w:rFonts w:ascii="Arial" w:hAnsi="Arial" w:cs="Arial"/>
          <w:sz w:val="20"/>
          <w:lang w:val="en-US"/>
        </w:rPr>
        <w:t xml:space="preserve"> UE to monitor</w:t>
      </w:r>
      <w:r w:rsidR="00256B28" w:rsidRPr="000D459F">
        <w:rPr>
          <w:rFonts w:ascii="Arial" w:hAnsi="Arial" w:cs="Arial"/>
          <w:sz w:val="20"/>
          <w:lang w:val="en-US"/>
        </w:rPr>
        <w:t xml:space="preserve"> C-RNTI if </w:t>
      </w:r>
      <w:r w:rsidR="00F15360" w:rsidRPr="000D459F">
        <w:rPr>
          <w:rFonts w:ascii="Arial" w:hAnsi="Arial" w:cs="Arial"/>
          <w:sz w:val="20"/>
          <w:lang w:val="en-US"/>
        </w:rPr>
        <w:t>a type</w:t>
      </w:r>
      <w:r w:rsidR="00BD56EA" w:rsidRPr="000D459F">
        <w:rPr>
          <w:rFonts w:ascii="Arial" w:hAnsi="Arial" w:cs="Arial"/>
          <w:sz w:val="20"/>
          <w:lang w:val="en-US"/>
        </w:rPr>
        <w:t xml:space="preserve">-3 CSS or a USS is not provided in the </w:t>
      </w:r>
      <w:r w:rsidR="00A23B87" w:rsidRPr="000D459F">
        <w:rPr>
          <w:rFonts w:ascii="Arial" w:hAnsi="Arial" w:cs="Arial"/>
          <w:sz w:val="20"/>
          <w:lang w:val="en-US"/>
        </w:rPr>
        <w:t xml:space="preserve">active </w:t>
      </w:r>
      <w:r w:rsidR="00BD56EA" w:rsidRPr="000D459F">
        <w:rPr>
          <w:rFonts w:ascii="Arial" w:hAnsi="Arial" w:cs="Arial"/>
          <w:sz w:val="20"/>
          <w:lang w:val="en-US"/>
        </w:rPr>
        <w:t>BWP</w:t>
      </w:r>
      <w:r w:rsidR="00A23B87" w:rsidRPr="000D459F">
        <w:rPr>
          <w:rFonts w:ascii="Arial" w:hAnsi="Arial" w:cs="Arial"/>
          <w:sz w:val="20"/>
          <w:lang w:val="en-US"/>
        </w:rPr>
        <w:t xml:space="preserve"> for this UE.</w:t>
      </w:r>
    </w:p>
    <w:p w14:paraId="4454AAAE" w14:textId="159AAC5F" w:rsidR="002B0667" w:rsidRPr="000D459F" w:rsidRDefault="001612F8" w:rsidP="001C5D9C">
      <w:pPr>
        <w:jc w:val="both"/>
        <w:rPr>
          <w:rFonts w:ascii="Arial" w:hAnsi="Arial" w:cs="Arial"/>
          <w:sz w:val="20"/>
          <w:lang w:val="en-US"/>
        </w:rPr>
      </w:pPr>
      <w:r w:rsidRPr="000D459F">
        <w:rPr>
          <w:rFonts w:ascii="Arial" w:hAnsi="Arial" w:cs="Arial"/>
          <w:sz w:val="20"/>
          <w:lang w:val="en-US"/>
        </w:rPr>
        <w:t xml:space="preserve">So </w:t>
      </w:r>
      <w:r w:rsidR="003A78E3" w:rsidRPr="000D459F">
        <w:rPr>
          <w:rFonts w:ascii="Arial" w:hAnsi="Arial" w:cs="Arial"/>
          <w:sz w:val="20"/>
          <w:lang w:val="en-US"/>
        </w:rPr>
        <w:t xml:space="preserve">at least this search space can be </w:t>
      </w:r>
      <w:r w:rsidR="004E5719" w:rsidRPr="000D459F">
        <w:rPr>
          <w:rFonts w:ascii="Arial" w:hAnsi="Arial" w:cs="Arial"/>
          <w:sz w:val="20"/>
          <w:lang w:val="en-US"/>
        </w:rPr>
        <w:t xml:space="preserve">and is enough to be </w:t>
      </w:r>
      <w:r w:rsidR="002B0667" w:rsidRPr="000D459F">
        <w:rPr>
          <w:rFonts w:ascii="Arial" w:hAnsi="Arial" w:cs="Arial"/>
          <w:sz w:val="20"/>
          <w:lang w:val="en-US"/>
        </w:rPr>
        <w:t xml:space="preserve">reused by UE to monitor </w:t>
      </w:r>
      <w:r w:rsidR="003A78E3" w:rsidRPr="000D459F">
        <w:rPr>
          <w:rFonts w:ascii="Arial" w:hAnsi="Arial" w:cs="Arial"/>
          <w:sz w:val="20"/>
          <w:lang w:val="en-US"/>
        </w:rPr>
        <w:t>msgB</w:t>
      </w:r>
      <w:r w:rsidR="00D218B3" w:rsidRPr="000D459F">
        <w:rPr>
          <w:rFonts w:ascii="Arial" w:hAnsi="Arial" w:cs="Arial"/>
          <w:sz w:val="20"/>
          <w:lang w:val="en-US"/>
        </w:rPr>
        <w:t xml:space="preserve"> for which the PDCCH has CRC scrambled by msgB common RNTI</w:t>
      </w:r>
      <w:r w:rsidR="00C215B2" w:rsidRPr="000D459F">
        <w:rPr>
          <w:rFonts w:ascii="Arial" w:hAnsi="Arial" w:cs="Arial"/>
          <w:sz w:val="20"/>
          <w:lang w:val="en-US"/>
        </w:rPr>
        <w:t xml:space="preserve"> or</w:t>
      </w:r>
      <w:r w:rsidR="00D218B3" w:rsidRPr="000D459F">
        <w:rPr>
          <w:rFonts w:ascii="Arial" w:hAnsi="Arial" w:cs="Arial"/>
          <w:sz w:val="20"/>
          <w:lang w:val="en-US"/>
        </w:rPr>
        <w:t xml:space="preserve"> </w:t>
      </w:r>
      <w:r w:rsidR="0052555E" w:rsidRPr="000D459F">
        <w:rPr>
          <w:rFonts w:ascii="Arial" w:hAnsi="Arial" w:cs="Arial"/>
          <w:sz w:val="20"/>
          <w:lang w:val="en-US"/>
        </w:rPr>
        <w:t>msgB UE-specific RNTI</w:t>
      </w:r>
      <w:r w:rsidR="00C215B2" w:rsidRPr="000D459F">
        <w:rPr>
          <w:rFonts w:ascii="Arial" w:hAnsi="Arial" w:cs="Arial"/>
          <w:sz w:val="20"/>
          <w:lang w:val="en-US"/>
        </w:rPr>
        <w:t>,</w:t>
      </w:r>
      <w:r w:rsidR="0052555E" w:rsidRPr="000D459F">
        <w:rPr>
          <w:rFonts w:ascii="Arial" w:hAnsi="Arial" w:cs="Arial"/>
          <w:sz w:val="20"/>
          <w:lang w:val="en-US"/>
        </w:rPr>
        <w:t xml:space="preserve"> </w:t>
      </w:r>
      <w:r w:rsidR="00162447" w:rsidRPr="000D459F">
        <w:rPr>
          <w:rFonts w:ascii="Arial" w:hAnsi="Arial" w:cs="Arial"/>
          <w:sz w:val="20"/>
          <w:lang w:val="en-US"/>
        </w:rPr>
        <w:t>or the C-RNTI</w:t>
      </w:r>
      <w:r w:rsidR="0033513C" w:rsidRPr="000D459F">
        <w:rPr>
          <w:rFonts w:ascii="Arial" w:hAnsi="Arial" w:cs="Arial"/>
          <w:sz w:val="20"/>
          <w:lang w:val="en-US"/>
        </w:rPr>
        <w:t xml:space="preserve"> </w:t>
      </w:r>
      <w:r w:rsidR="007A0E75" w:rsidRPr="000D459F">
        <w:rPr>
          <w:rFonts w:ascii="Arial" w:hAnsi="Arial" w:cs="Arial"/>
          <w:sz w:val="20"/>
          <w:lang w:val="en-US"/>
        </w:rPr>
        <w:t xml:space="preserve">if </w:t>
      </w:r>
      <w:r w:rsidR="00C215B2" w:rsidRPr="000D459F">
        <w:rPr>
          <w:rFonts w:ascii="Arial" w:hAnsi="Arial" w:cs="Arial"/>
          <w:sz w:val="20"/>
          <w:lang w:val="en-US"/>
        </w:rPr>
        <w:t>no type-3 CSS or USS is not provided.</w:t>
      </w:r>
    </w:p>
    <w:p w14:paraId="3F05C441" w14:textId="1666F40C" w:rsidR="002B0667" w:rsidRPr="000D459F" w:rsidRDefault="00E52A8B" w:rsidP="001C5D9C">
      <w:pPr>
        <w:jc w:val="both"/>
        <w:rPr>
          <w:rFonts w:ascii="Arial" w:hAnsi="Arial" w:cs="Arial"/>
          <w:sz w:val="20"/>
          <w:lang w:val="en-US"/>
        </w:rPr>
      </w:pPr>
      <w:r w:rsidRPr="000D459F">
        <w:rPr>
          <w:rFonts w:ascii="Arial" w:hAnsi="Arial" w:cs="Arial"/>
          <w:sz w:val="20"/>
          <w:lang w:val="en-US"/>
        </w:rPr>
        <w:t xml:space="preserve">It is not </w:t>
      </w:r>
      <w:r w:rsidR="00E45CC4" w:rsidRPr="000D459F">
        <w:rPr>
          <w:rFonts w:ascii="Arial" w:hAnsi="Arial" w:cs="Arial"/>
          <w:sz w:val="20"/>
          <w:lang w:val="en-US"/>
        </w:rPr>
        <w:t xml:space="preserve">suitable </w:t>
      </w:r>
      <w:r w:rsidR="008E42B5" w:rsidRPr="000D459F">
        <w:rPr>
          <w:rFonts w:ascii="Arial" w:hAnsi="Arial" w:cs="Arial"/>
          <w:sz w:val="20"/>
          <w:lang w:val="en-US"/>
        </w:rPr>
        <w:t>to define</w:t>
      </w:r>
      <w:r w:rsidR="00FC10AB" w:rsidRPr="000D459F">
        <w:rPr>
          <w:rFonts w:ascii="Arial" w:hAnsi="Arial" w:cs="Arial"/>
          <w:sz w:val="20"/>
          <w:lang w:val="en-US"/>
        </w:rPr>
        <w:t xml:space="preserve"> </w:t>
      </w:r>
      <w:r w:rsidR="00C61304" w:rsidRPr="000D459F">
        <w:rPr>
          <w:rFonts w:ascii="Arial" w:hAnsi="Arial" w:cs="Arial"/>
          <w:sz w:val="20"/>
          <w:lang w:val="en-US"/>
        </w:rPr>
        <w:t xml:space="preserve">a </w:t>
      </w:r>
      <w:r w:rsidR="00FC10AB" w:rsidRPr="000D459F">
        <w:rPr>
          <w:rFonts w:ascii="Arial" w:hAnsi="Arial" w:cs="Arial"/>
          <w:sz w:val="20"/>
          <w:lang w:val="en-US"/>
        </w:rPr>
        <w:t xml:space="preserve">new search space </w:t>
      </w:r>
      <w:r w:rsidR="008E42B5" w:rsidRPr="000D459F">
        <w:rPr>
          <w:rFonts w:ascii="Arial" w:hAnsi="Arial" w:cs="Arial"/>
          <w:sz w:val="20"/>
          <w:lang w:val="en-US"/>
        </w:rPr>
        <w:t>for msgB</w:t>
      </w:r>
      <w:r w:rsidR="00DD1CAC" w:rsidRPr="000D459F">
        <w:rPr>
          <w:rFonts w:ascii="Arial" w:hAnsi="Arial" w:cs="Arial"/>
          <w:sz w:val="20"/>
          <w:lang w:val="en-US"/>
        </w:rPr>
        <w:t xml:space="preserve"> to differentiate msg2 and msgB</w:t>
      </w:r>
      <w:r w:rsidR="008E42B5" w:rsidRPr="000D459F">
        <w:rPr>
          <w:rFonts w:ascii="Arial" w:hAnsi="Arial" w:cs="Arial"/>
          <w:sz w:val="20"/>
          <w:lang w:val="en-US"/>
        </w:rPr>
        <w:t xml:space="preserve"> for the following reasons:</w:t>
      </w:r>
    </w:p>
    <w:p w14:paraId="29613627" w14:textId="171568EA" w:rsidR="006F0364" w:rsidRPr="000D459F" w:rsidRDefault="006F0364" w:rsidP="00E45CC4">
      <w:pPr>
        <w:pStyle w:val="ListParagraph"/>
        <w:numPr>
          <w:ilvl w:val="0"/>
          <w:numId w:val="64"/>
        </w:numPr>
        <w:jc w:val="both"/>
        <w:rPr>
          <w:rFonts w:ascii="Arial" w:eastAsiaTheme="minorEastAsia" w:hAnsi="Arial" w:cs="Arial"/>
          <w:sz w:val="20"/>
          <w:lang w:val="en-US"/>
        </w:rPr>
      </w:pPr>
      <w:r w:rsidRPr="000D459F">
        <w:rPr>
          <w:rFonts w:ascii="Arial" w:eastAsiaTheme="minorEastAsia" w:hAnsi="Arial" w:cs="Arial"/>
          <w:sz w:val="20"/>
          <w:lang w:val="en-US"/>
        </w:rPr>
        <w:t xml:space="preserve">In NR release 15, the </w:t>
      </w:r>
      <w:r w:rsidR="000B1604" w:rsidRPr="000D459F">
        <w:rPr>
          <w:rFonts w:ascii="Arial" w:eastAsiaTheme="minorEastAsia" w:hAnsi="Arial" w:cs="Arial"/>
          <w:sz w:val="20"/>
          <w:lang w:val="en-US"/>
        </w:rPr>
        <w:t>different types of messages are differentiated by RNTI instead of by search space</w:t>
      </w:r>
    </w:p>
    <w:p w14:paraId="2937D712" w14:textId="79670887" w:rsidR="00C73FED" w:rsidRPr="000D459F" w:rsidRDefault="007A73A7" w:rsidP="007A73A7">
      <w:pPr>
        <w:pStyle w:val="ListParagraph"/>
        <w:numPr>
          <w:ilvl w:val="0"/>
          <w:numId w:val="64"/>
        </w:numPr>
        <w:jc w:val="both"/>
        <w:rPr>
          <w:rFonts w:ascii="Arial" w:eastAsiaTheme="minorEastAsia" w:hAnsi="Arial" w:cs="Arial"/>
          <w:sz w:val="20"/>
          <w:lang w:val="en-US"/>
        </w:rPr>
      </w:pPr>
      <w:r w:rsidRPr="000D459F">
        <w:rPr>
          <w:rFonts w:ascii="Arial" w:eastAsiaTheme="minorEastAsia" w:hAnsi="Arial" w:cs="Arial"/>
          <w:sz w:val="20"/>
          <w:lang w:val="en-US"/>
        </w:rPr>
        <w:t xml:space="preserve">It is allowed to have some of the PDCCH monitoring occasions overlapping </w:t>
      </w:r>
      <w:r w:rsidR="007A7FFB" w:rsidRPr="000D459F">
        <w:rPr>
          <w:rFonts w:ascii="Arial" w:eastAsiaTheme="minorEastAsia" w:hAnsi="Arial" w:cs="Arial"/>
          <w:sz w:val="20"/>
          <w:lang w:val="en-US"/>
        </w:rPr>
        <w:t xml:space="preserve">from different </w:t>
      </w:r>
      <w:r w:rsidR="00BD4677" w:rsidRPr="000D459F">
        <w:rPr>
          <w:rFonts w:ascii="Arial" w:eastAsiaTheme="minorEastAsia" w:hAnsi="Arial" w:cs="Arial"/>
          <w:sz w:val="20"/>
          <w:lang w:val="en-US"/>
        </w:rPr>
        <w:t>search spaces</w:t>
      </w:r>
      <w:r w:rsidR="00CC04CB" w:rsidRPr="000D459F">
        <w:rPr>
          <w:rFonts w:ascii="Arial" w:eastAsiaTheme="minorEastAsia" w:hAnsi="Arial" w:cs="Arial"/>
          <w:sz w:val="20"/>
          <w:lang w:val="en-US"/>
        </w:rPr>
        <w:t xml:space="preserve"> in release 15</w:t>
      </w:r>
      <w:r w:rsidR="00BD4677" w:rsidRPr="000D459F">
        <w:rPr>
          <w:rFonts w:ascii="Arial" w:eastAsiaTheme="minorEastAsia" w:hAnsi="Arial" w:cs="Arial"/>
          <w:sz w:val="20"/>
          <w:lang w:val="en-US"/>
        </w:rPr>
        <w:t xml:space="preserve">, </w:t>
      </w:r>
      <w:r w:rsidR="002F7490" w:rsidRPr="000D459F">
        <w:rPr>
          <w:rFonts w:ascii="Arial" w:eastAsiaTheme="minorEastAsia" w:hAnsi="Arial" w:cs="Arial"/>
          <w:sz w:val="20"/>
          <w:lang w:val="en-US"/>
        </w:rPr>
        <w:t>in which case</w:t>
      </w:r>
      <w:r w:rsidR="00BD4677" w:rsidRPr="000D459F">
        <w:rPr>
          <w:rFonts w:ascii="Arial" w:eastAsiaTheme="minorEastAsia" w:hAnsi="Arial" w:cs="Arial"/>
          <w:sz w:val="20"/>
          <w:lang w:val="en-US"/>
        </w:rPr>
        <w:t xml:space="preserve"> it’s not possible to differen</w:t>
      </w:r>
      <w:r w:rsidR="006F5D7B" w:rsidRPr="000D459F">
        <w:rPr>
          <w:rFonts w:ascii="Arial" w:eastAsiaTheme="minorEastAsia" w:hAnsi="Arial" w:cs="Arial"/>
          <w:sz w:val="20"/>
          <w:lang w:val="en-US"/>
        </w:rPr>
        <w:t xml:space="preserve">tiate 2 types of messages with same RNTI on different </w:t>
      </w:r>
      <w:r w:rsidR="00C44DA1" w:rsidRPr="000D459F">
        <w:rPr>
          <w:rFonts w:ascii="Arial" w:eastAsiaTheme="minorEastAsia" w:hAnsi="Arial" w:cs="Arial"/>
          <w:sz w:val="20"/>
          <w:lang w:val="en-US"/>
        </w:rPr>
        <w:t>search</w:t>
      </w:r>
      <w:r w:rsidR="00FF5F53" w:rsidRPr="000D459F">
        <w:rPr>
          <w:rFonts w:ascii="Arial" w:eastAsiaTheme="minorEastAsia" w:hAnsi="Arial" w:cs="Arial"/>
          <w:sz w:val="20"/>
          <w:lang w:val="en-US"/>
        </w:rPr>
        <w:t xml:space="preserve"> spaces</w:t>
      </w:r>
      <w:r w:rsidR="002F7490" w:rsidRPr="000D459F">
        <w:rPr>
          <w:rFonts w:ascii="Arial" w:eastAsiaTheme="minorEastAsia" w:hAnsi="Arial" w:cs="Arial"/>
          <w:sz w:val="20"/>
          <w:lang w:val="en-US"/>
        </w:rPr>
        <w:t>.</w:t>
      </w:r>
    </w:p>
    <w:p w14:paraId="2D951C9F" w14:textId="754E4E27" w:rsidR="008E5BD2" w:rsidRPr="000D459F" w:rsidRDefault="00795F1C" w:rsidP="00E45CC4">
      <w:pPr>
        <w:pStyle w:val="ListParagraph"/>
        <w:numPr>
          <w:ilvl w:val="0"/>
          <w:numId w:val="64"/>
        </w:numPr>
        <w:jc w:val="both"/>
        <w:rPr>
          <w:rFonts w:ascii="Arial" w:eastAsiaTheme="minorEastAsia" w:hAnsi="Arial" w:cs="Arial"/>
          <w:sz w:val="20"/>
          <w:lang w:val="en-US"/>
        </w:rPr>
      </w:pPr>
      <w:r w:rsidRPr="000D459F">
        <w:rPr>
          <w:rFonts w:ascii="Arial" w:eastAsiaTheme="minorEastAsia" w:hAnsi="Arial" w:cs="Arial"/>
          <w:sz w:val="20"/>
          <w:lang w:val="en-US"/>
        </w:rPr>
        <w:t xml:space="preserve">New search space </w:t>
      </w:r>
      <w:r w:rsidR="00BC6FC7" w:rsidRPr="000D459F">
        <w:rPr>
          <w:rFonts w:ascii="Arial" w:eastAsiaTheme="minorEastAsia" w:hAnsi="Arial" w:cs="Arial"/>
          <w:sz w:val="20"/>
          <w:lang w:val="en-US"/>
        </w:rPr>
        <w:t>design has</w:t>
      </w:r>
      <w:r w:rsidRPr="000D459F">
        <w:rPr>
          <w:rFonts w:ascii="Arial" w:eastAsiaTheme="minorEastAsia" w:hAnsi="Arial" w:cs="Arial"/>
          <w:sz w:val="20"/>
          <w:lang w:val="en-US"/>
        </w:rPr>
        <w:t xml:space="preserve"> more specification </w:t>
      </w:r>
      <w:r w:rsidR="009212AD" w:rsidRPr="000D459F">
        <w:rPr>
          <w:rFonts w:ascii="Arial" w:eastAsiaTheme="minorEastAsia" w:hAnsi="Arial" w:cs="Arial"/>
          <w:sz w:val="20"/>
          <w:lang w:val="en-US"/>
        </w:rPr>
        <w:t>impacts on</w:t>
      </w:r>
      <w:r w:rsidR="00713939" w:rsidRPr="000D459F">
        <w:rPr>
          <w:rFonts w:ascii="Arial" w:eastAsiaTheme="minorEastAsia" w:hAnsi="Arial" w:cs="Arial"/>
          <w:sz w:val="20"/>
          <w:lang w:val="en-US"/>
        </w:rPr>
        <w:t xml:space="preserve"> RAN1 </w:t>
      </w:r>
      <w:r w:rsidR="000F648B" w:rsidRPr="000D459F">
        <w:rPr>
          <w:rFonts w:ascii="Arial" w:eastAsiaTheme="minorEastAsia" w:hAnsi="Arial" w:cs="Arial"/>
          <w:sz w:val="20"/>
          <w:lang w:val="en-US"/>
        </w:rPr>
        <w:t xml:space="preserve">while new </w:t>
      </w:r>
      <w:r w:rsidR="008E5BD2" w:rsidRPr="000D459F">
        <w:rPr>
          <w:rFonts w:ascii="Arial" w:eastAsiaTheme="minorEastAsia" w:hAnsi="Arial" w:cs="Arial"/>
          <w:sz w:val="20"/>
          <w:lang w:val="en-US"/>
        </w:rPr>
        <w:t xml:space="preserve">RNTI </w:t>
      </w:r>
      <w:r w:rsidR="000F648B" w:rsidRPr="000D459F">
        <w:rPr>
          <w:rFonts w:ascii="Arial" w:eastAsiaTheme="minorEastAsia" w:hAnsi="Arial" w:cs="Arial"/>
          <w:sz w:val="20"/>
          <w:lang w:val="en-US"/>
        </w:rPr>
        <w:t>definition is a clean method</w:t>
      </w:r>
    </w:p>
    <w:p w14:paraId="6C9ECA6D" w14:textId="4D2DBD43" w:rsidR="00A54CCF" w:rsidRPr="000E0ED0" w:rsidRDefault="008D246D" w:rsidP="00E45CC4">
      <w:pPr>
        <w:pStyle w:val="Observation"/>
        <w:ind w:left="1701" w:hanging="1701"/>
        <w:rPr>
          <w:rFonts w:ascii="Arial" w:hAnsi="Arial" w:cs="Arial"/>
          <w:sz w:val="20"/>
          <w:lang w:val="en-US"/>
        </w:rPr>
      </w:pPr>
      <w:bookmarkStart w:id="7" w:name="_Ref21029933"/>
      <w:r>
        <w:rPr>
          <w:rFonts w:ascii="Arial" w:hAnsi="Arial" w:cs="Arial"/>
          <w:sz w:val="20"/>
          <w:lang w:val="en-US"/>
        </w:rPr>
        <w:t>A</w:t>
      </w:r>
      <w:r w:rsidR="009517A1" w:rsidRPr="00E45CC4">
        <w:rPr>
          <w:rFonts w:ascii="Arial" w:hAnsi="Arial" w:cs="Arial"/>
          <w:sz w:val="20"/>
          <w:lang w:val="en-US"/>
        </w:rPr>
        <w:t xml:space="preserve"> </w:t>
      </w:r>
      <w:r w:rsidR="000812A7" w:rsidRPr="00E45CC4">
        <w:rPr>
          <w:rFonts w:ascii="Arial" w:hAnsi="Arial" w:cs="Arial"/>
          <w:sz w:val="20"/>
          <w:lang w:val="en-US"/>
        </w:rPr>
        <w:t xml:space="preserve">new </w:t>
      </w:r>
      <w:r w:rsidR="009517A1" w:rsidRPr="00E45CC4">
        <w:rPr>
          <w:rFonts w:ascii="Arial" w:hAnsi="Arial" w:cs="Arial"/>
          <w:sz w:val="20"/>
          <w:lang w:val="en-US"/>
        </w:rPr>
        <w:t xml:space="preserve">RNTI </w:t>
      </w:r>
      <w:r>
        <w:rPr>
          <w:rFonts w:ascii="Arial" w:hAnsi="Arial" w:cs="Arial"/>
          <w:sz w:val="20"/>
          <w:lang w:val="en-US"/>
        </w:rPr>
        <w:t xml:space="preserve">should be used </w:t>
      </w:r>
      <w:r w:rsidR="009517A1" w:rsidRPr="00E45CC4">
        <w:rPr>
          <w:rFonts w:ascii="Arial" w:hAnsi="Arial" w:cs="Arial"/>
          <w:sz w:val="20"/>
          <w:lang w:val="en-US"/>
        </w:rPr>
        <w:t>instead of defining new search space to differentiate the m</w:t>
      </w:r>
      <w:r w:rsidR="00A55736" w:rsidRPr="00E45CC4">
        <w:rPr>
          <w:rFonts w:ascii="Arial" w:hAnsi="Arial" w:cs="Arial"/>
          <w:sz w:val="20"/>
          <w:lang w:val="en-US"/>
        </w:rPr>
        <w:t>essages</w:t>
      </w:r>
      <w:r w:rsidR="00A751DE" w:rsidRPr="00E45CC4">
        <w:rPr>
          <w:rFonts w:ascii="Arial" w:hAnsi="Arial" w:cs="Arial"/>
          <w:sz w:val="20"/>
          <w:lang w:val="en-US"/>
        </w:rPr>
        <w:t xml:space="preserve"> for rando</w:t>
      </w:r>
      <w:r w:rsidR="00700783" w:rsidRPr="00E45CC4">
        <w:rPr>
          <w:rFonts w:ascii="Arial" w:hAnsi="Arial" w:cs="Arial"/>
          <w:sz w:val="20"/>
          <w:lang w:val="en-US"/>
        </w:rPr>
        <w:t>m</w:t>
      </w:r>
      <w:r w:rsidR="00A751DE" w:rsidRPr="00E45CC4">
        <w:rPr>
          <w:rFonts w:ascii="Arial" w:hAnsi="Arial" w:cs="Arial"/>
          <w:sz w:val="20"/>
          <w:lang w:val="en-US"/>
        </w:rPr>
        <w:t xml:space="preserve"> access response</w:t>
      </w:r>
      <w:r w:rsidR="00674678" w:rsidRPr="00E45CC4">
        <w:rPr>
          <w:rFonts w:ascii="Arial" w:hAnsi="Arial" w:cs="Arial"/>
          <w:sz w:val="20"/>
          <w:lang w:val="en-US"/>
        </w:rPr>
        <w:t>.</w:t>
      </w:r>
      <w:bookmarkEnd w:id="7"/>
    </w:p>
    <w:p w14:paraId="4EF4CA8E" w14:textId="04596CEA" w:rsidR="00BD26C3" w:rsidRDefault="005D43EA" w:rsidP="0098036A">
      <w:pPr>
        <w:pStyle w:val="Heading4"/>
      </w:pPr>
      <w:r>
        <w:t xml:space="preserve">Distinguishing </w:t>
      </w:r>
      <w:r w:rsidR="00A42BFE" w:rsidRPr="0098036A">
        <w:t>4-step RAR and 2-step ms</w:t>
      </w:r>
      <w:r w:rsidR="00A42BFE">
        <w:t>gB</w:t>
      </w:r>
      <w:r>
        <w:t xml:space="preserve"> </w:t>
      </w:r>
    </w:p>
    <w:p w14:paraId="421952C6" w14:textId="751DF361" w:rsidR="00EE30A3" w:rsidRPr="00EE30A3" w:rsidRDefault="003263FF" w:rsidP="00EE30A3">
      <w:pPr>
        <w:rPr>
          <w:rFonts w:ascii="Arial" w:eastAsia="Times New Roman" w:hAnsi="Arial" w:cs="Times New Roman"/>
          <w:sz w:val="20"/>
          <w:szCs w:val="20"/>
          <w:lang w:val="en-GB"/>
        </w:rPr>
      </w:pPr>
      <w:r w:rsidRPr="00E45CC4">
        <w:rPr>
          <w:rFonts w:ascii="Arial" w:hAnsi="Arial" w:cs="Arial"/>
          <w:sz w:val="20"/>
          <w:lang w:val="en-US"/>
        </w:rPr>
        <w:t xml:space="preserve">If </w:t>
      </w:r>
      <w:r w:rsidR="00B4621E" w:rsidRPr="00E45CC4">
        <w:rPr>
          <w:rFonts w:ascii="Arial" w:hAnsi="Arial" w:cs="Arial"/>
          <w:sz w:val="20"/>
          <w:lang w:val="en-US"/>
        </w:rPr>
        <w:t>the RA-RNTI</w:t>
      </w:r>
      <w:r w:rsidR="00EE30A3" w:rsidRPr="00E45CC4">
        <w:rPr>
          <w:rFonts w:ascii="Arial" w:hAnsi="Arial" w:cs="Arial"/>
          <w:sz w:val="20"/>
          <w:lang w:val="en-US"/>
        </w:rPr>
        <w:t xml:space="preserve"> </w:t>
      </w:r>
      <w:r w:rsidR="002D0B85" w:rsidRPr="00E45CC4">
        <w:rPr>
          <w:rFonts w:ascii="Arial" w:hAnsi="Arial" w:cs="Arial"/>
          <w:sz w:val="20"/>
          <w:lang w:val="en-US"/>
        </w:rPr>
        <w:t xml:space="preserve">is used </w:t>
      </w:r>
      <w:r w:rsidR="00B4621E" w:rsidRPr="00E45CC4">
        <w:rPr>
          <w:rFonts w:ascii="Arial" w:hAnsi="Arial" w:cs="Arial"/>
          <w:sz w:val="20"/>
          <w:lang w:val="en-US"/>
        </w:rPr>
        <w:t xml:space="preserve">also for msgB </w:t>
      </w:r>
      <w:r w:rsidR="00074D0E" w:rsidRPr="00E45CC4">
        <w:rPr>
          <w:rFonts w:ascii="Arial" w:hAnsi="Arial" w:cs="Arial"/>
          <w:sz w:val="20"/>
          <w:lang w:val="en-US"/>
        </w:rPr>
        <w:t xml:space="preserve">a method to ensure that 4-step </w:t>
      </w:r>
      <w:r w:rsidR="00E1290A" w:rsidRPr="00E45CC4">
        <w:rPr>
          <w:rFonts w:ascii="Arial" w:hAnsi="Arial" w:cs="Arial"/>
          <w:sz w:val="20"/>
          <w:lang w:val="en-US"/>
        </w:rPr>
        <w:t>RARs and 2-step msgBs can be distinguished</w:t>
      </w:r>
      <w:r w:rsidR="0026740D" w:rsidRPr="00E45CC4">
        <w:rPr>
          <w:rFonts w:ascii="Arial" w:hAnsi="Arial" w:cs="Arial"/>
          <w:sz w:val="20"/>
          <w:lang w:val="en-US"/>
        </w:rPr>
        <w:t xml:space="preserve"> is needed</w:t>
      </w:r>
      <w:r w:rsidR="009B568A" w:rsidRPr="00E45CC4">
        <w:rPr>
          <w:rFonts w:ascii="Arial" w:hAnsi="Arial" w:cs="Arial"/>
          <w:sz w:val="20"/>
          <w:lang w:val="en-US"/>
        </w:rPr>
        <w:t xml:space="preserve">. </w:t>
      </w:r>
      <w:r w:rsidR="00EE30A3" w:rsidRPr="00EE30A3">
        <w:rPr>
          <w:rFonts w:ascii="Arial" w:eastAsia="Times New Roman" w:hAnsi="Arial" w:cs="Times New Roman"/>
          <w:sz w:val="20"/>
          <w:szCs w:val="20"/>
          <w:lang w:val="en-GB"/>
        </w:rPr>
        <w:t xml:space="preserve">This can be achieved by coding the legacy back off subheader in a way that will make the legacy/4-step UEs to stop parsing the message. The coding used in </w:t>
      </w:r>
      <w:r w:rsidR="00EE30A3" w:rsidRPr="00EE30A3">
        <w:rPr>
          <w:rFonts w:ascii="Arial" w:eastAsia="Times New Roman" w:hAnsi="Arial" w:cs="Times New Roman"/>
          <w:sz w:val="20"/>
          <w:szCs w:val="20"/>
          <w:lang w:val="en-GB"/>
        </w:rPr>
        <w:fldChar w:fldCharType="begin"/>
      </w:r>
      <w:r w:rsidR="00EE30A3" w:rsidRPr="00EE30A3">
        <w:rPr>
          <w:rFonts w:ascii="Arial" w:eastAsia="Times New Roman" w:hAnsi="Arial" w:cs="Times New Roman"/>
          <w:sz w:val="20"/>
          <w:szCs w:val="20"/>
          <w:lang w:val="en-GB"/>
        </w:rPr>
        <w:instrText xml:space="preserve"> REF _Ref7465354 \h </w:instrText>
      </w:r>
      <w:r w:rsidR="00EE30A3" w:rsidRPr="00EE30A3">
        <w:rPr>
          <w:rFonts w:ascii="Arial" w:eastAsia="Times New Roman" w:hAnsi="Arial" w:cs="Times New Roman"/>
          <w:sz w:val="20"/>
          <w:szCs w:val="20"/>
          <w:lang w:val="en-GB"/>
        </w:rPr>
      </w:r>
      <w:r w:rsidR="00EE30A3" w:rsidRPr="00EE30A3">
        <w:rPr>
          <w:rFonts w:ascii="Arial" w:eastAsia="Times New Roman" w:hAnsi="Arial" w:cs="Times New Roman"/>
          <w:sz w:val="20"/>
          <w:szCs w:val="20"/>
          <w:lang w:val="en-GB"/>
        </w:rPr>
        <w:fldChar w:fldCharType="separate"/>
      </w:r>
      <w:r w:rsidR="00EE30A3" w:rsidRPr="00EE30A3">
        <w:rPr>
          <w:rFonts w:ascii="Arial" w:eastAsia="Times New Roman" w:hAnsi="Arial" w:cs="Times New Roman"/>
          <w:sz w:val="20"/>
          <w:szCs w:val="20"/>
          <w:lang w:val="en-GB"/>
        </w:rPr>
        <w:t>Figure 2</w:t>
      </w:r>
      <w:r w:rsidR="00EE30A3" w:rsidRPr="00EE30A3">
        <w:rPr>
          <w:rFonts w:ascii="Arial" w:eastAsia="Times New Roman" w:hAnsi="Arial" w:cs="Times New Roman"/>
          <w:sz w:val="20"/>
          <w:szCs w:val="20"/>
          <w:lang w:val="en-GB"/>
        </w:rPr>
        <w:fldChar w:fldCharType="end"/>
      </w:r>
      <w:r w:rsidR="00EE30A3" w:rsidRPr="00EE30A3">
        <w:rPr>
          <w:rFonts w:ascii="Arial" w:eastAsia="Times New Roman" w:hAnsi="Arial" w:cs="Times New Roman"/>
          <w:sz w:val="20"/>
          <w:szCs w:val="20"/>
          <w:lang w:val="en-GB"/>
        </w:rPr>
        <w:t xml:space="preserve"> will achieve this.</w:t>
      </w:r>
    </w:p>
    <w:p w14:paraId="608958E9" w14:textId="77777777" w:rsidR="00EE30A3" w:rsidRPr="00EE30A3" w:rsidRDefault="00EE30A3" w:rsidP="00EE30A3">
      <w:pPr>
        <w:overflowPunct w:val="0"/>
        <w:autoSpaceDE w:val="0"/>
        <w:autoSpaceDN w:val="0"/>
        <w:adjustRightInd w:val="0"/>
        <w:spacing w:after="120"/>
        <w:jc w:val="both"/>
        <w:textAlignment w:val="baseline"/>
        <w:rPr>
          <w:rFonts w:ascii="Arial" w:eastAsia="Times New Roman" w:hAnsi="Arial" w:cs="Times New Roman"/>
          <w:sz w:val="20"/>
          <w:szCs w:val="20"/>
          <w:lang w:val="en-GB"/>
        </w:rPr>
      </w:pPr>
    </w:p>
    <w:p w14:paraId="1024BA77" w14:textId="77777777" w:rsidR="00EE30A3" w:rsidRPr="00EE30A3" w:rsidRDefault="00EE30A3" w:rsidP="00EE30A3">
      <w:pPr>
        <w:overflowPunct w:val="0"/>
        <w:autoSpaceDE w:val="0"/>
        <w:autoSpaceDN w:val="0"/>
        <w:adjustRightInd w:val="0"/>
        <w:spacing w:after="120"/>
        <w:jc w:val="center"/>
        <w:textAlignment w:val="baseline"/>
        <w:rPr>
          <w:rFonts w:ascii="Arial" w:eastAsia="Times New Roman" w:hAnsi="Arial" w:cs="Times New Roman"/>
          <w:sz w:val="20"/>
          <w:szCs w:val="20"/>
          <w:lang w:val="en-GB"/>
        </w:rPr>
      </w:pPr>
      <w:r w:rsidRPr="00EE30A3">
        <w:rPr>
          <w:rFonts w:ascii="Arial" w:eastAsia="Times New Roman" w:hAnsi="Arial" w:cs="Times New Roman"/>
          <w:noProof/>
          <w:sz w:val="20"/>
          <w:szCs w:val="20"/>
          <w:lang w:val="en-GB"/>
        </w:rPr>
        <w:drawing>
          <wp:inline distT="0" distB="0" distL="0" distR="0" wp14:anchorId="080C586E" wp14:editId="5CA92530">
            <wp:extent cx="3564000" cy="40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4000" cy="403200"/>
                    </a:xfrm>
                    <a:prstGeom prst="rect">
                      <a:avLst/>
                    </a:prstGeom>
                    <a:noFill/>
                  </pic:spPr>
                </pic:pic>
              </a:graphicData>
            </a:graphic>
          </wp:inline>
        </w:drawing>
      </w:r>
    </w:p>
    <w:p w14:paraId="6C121635" w14:textId="77777777" w:rsidR="00EE30A3" w:rsidRPr="00EE30A3" w:rsidRDefault="00EE30A3" w:rsidP="00EE30A3">
      <w:pPr>
        <w:overflowPunct w:val="0"/>
        <w:autoSpaceDE w:val="0"/>
        <w:autoSpaceDN w:val="0"/>
        <w:adjustRightInd w:val="0"/>
        <w:spacing w:after="240"/>
        <w:jc w:val="center"/>
        <w:textAlignment w:val="baseline"/>
        <w:rPr>
          <w:rFonts w:ascii="Arial" w:eastAsia="Times New Roman" w:hAnsi="Arial" w:cs="Times New Roman"/>
          <w:b/>
          <w:sz w:val="20"/>
          <w:szCs w:val="20"/>
          <w:lang w:val="en-GB"/>
        </w:rPr>
      </w:pPr>
      <w:bookmarkStart w:id="8" w:name="_Ref7465354"/>
      <w:r w:rsidRPr="00EE30A3">
        <w:rPr>
          <w:rFonts w:ascii="Arial" w:eastAsia="Times New Roman" w:hAnsi="Arial" w:cs="Times New Roman"/>
          <w:b/>
          <w:sz w:val="20"/>
          <w:szCs w:val="20"/>
          <w:lang w:val="en-GB"/>
        </w:rPr>
        <w:t xml:space="preserve">Figure </w:t>
      </w:r>
      <w:r w:rsidRPr="00EE30A3">
        <w:rPr>
          <w:rFonts w:ascii="Arial" w:eastAsia="Times New Roman" w:hAnsi="Arial" w:cs="Times New Roman"/>
          <w:b/>
          <w:sz w:val="20"/>
          <w:szCs w:val="20"/>
          <w:lang w:val="en-GB"/>
        </w:rPr>
        <w:fldChar w:fldCharType="begin"/>
      </w:r>
      <w:r w:rsidRPr="00EE30A3">
        <w:rPr>
          <w:rFonts w:ascii="Arial" w:eastAsia="Times New Roman" w:hAnsi="Arial" w:cs="Times New Roman"/>
          <w:b/>
          <w:sz w:val="20"/>
          <w:szCs w:val="20"/>
          <w:lang w:val="en-GB"/>
        </w:rPr>
        <w:instrText xml:space="preserve"> SEQ Figure \* ARABIC </w:instrText>
      </w:r>
      <w:r w:rsidRPr="00EE30A3">
        <w:rPr>
          <w:rFonts w:ascii="Arial" w:eastAsia="Times New Roman" w:hAnsi="Arial" w:cs="Times New Roman"/>
          <w:b/>
          <w:sz w:val="20"/>
          <w:szCs w:val="20"/>
          <w:lang w:val="en-GB"/>
        </w:rPr>
        <w:fldChar w:fldCharType="separate"/>
      </w:r>
      <w:r w:rsidRPr="00EE30A3">
        <w:rPr>
          <w:rFonts w:ascii="Arial" w:eastAsia="Times New Roman" w:hAnsi="Arial" w:cs="Times New Roman"/>
          <w:b/>
          <w:sz w:val="20"/>
          <w:szCs w:val="20"/>
          <w:lang w:val="en-GB"/>
        </w:rPr>
        <w:t>2</w:t>
      </w:r>
      <w:r w:rsidRPr="00EE30A3">
        <w:rPr>
          <w:rFonts w:ascii="Arial" w:eastAsia="Times New Roman" w:hAnsi="Arial" w:cs="Times New Roman"/>
          <w:b/>
          <w:sz w:val="20"/>
          <w:szCs w:val="20"/>
          <w:lang w:val="en-GB"/>
        </w:rPr>
        <w:fldChar w:fldCharType="end"/>
      </w:r>
      <w:bookmarkEnd w:id="8"/>
      <w:r w:rsidRPr="00EE30A3">
        <w:rPr>
          <w:rFonts w:ascii="Arial" w:eastAsia="Times New Roman" w:hAnsi="Arial" w:cs="Times New Roman"/>
          <w:b/>
          <w:sz w:val="20"/>
          <w:szCs w:val="20"/>
          <w:lang w:val="en-GB"/>
        </w:rPr>
        <w:t xml:space="preserve"> Illustration of subheader based on legacy E/T/R/R/BI subheader to stop legacy and indicate msgB.</w:t>
      </w:r>
    </w:p>
    <w:p w14:paraId="0CEAEB30" w14:textId="77777777" w:rsidR="00EE30A3" w:rsidRPr="00EE30A3" w:rsidRDefault="00EE30A3" w:rsidP="00EE30A3">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The coding will make the legacy/4-step UEs to act as follows:</w:t>
      </w:r>
    </w:p>
    <w:p w14:paraId="2B4D54B3" w14:textId="77777777" w:rsidR="00EE30A3" w:rsidRPr="00EE30A3" w:rsidRDefault="00EE30A3" w:rsidP="00EE30A3">
      <w:pPr>
        <w:numPr>
          <w:ilvl w:val="0"/>
          <w:numId w:val="62"/>
        </w:numPr>
        <w:overflowPunct w:val="0"/>
        <w:autoSpaceDE w:val="0"/>
        <w:autoSpaceDN w:val="0"/>
        <w:adjustRightInd w:val="0"/>
        <w:spacing w:after="120"/>
        <w:contextualSpacing/>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E=0 makes legacy/4-step think padding follows this subheader</w:t>
      </w:r>
    </w:p>
    <w:p w14:paraId="50B71CB6" w14:textId="77777777" w:rsidR="00EE30A3" w:rsidRPr="00EE30A3" w:rsidRDefault="00EE30A3" w:rsidP="00EE30A3">
      <w:pPr>
        <w:numPr>
          <w:ilvl w:val="0"/>
          <w:numId w:val="62"/>
        </w:numPr>
        <w:overflowPunct w:val="0"/>
        <w:autoSpaceDE w:val="0"/>
        <w:autoSpaceDN w:val="0"/>
        <w:adjustRightInd w:val="0"/>
        <w:spacing w:after="120"/>
        <w:contextualSpacing/>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T=0 indicates format for back off subheader.</w:t>
      </w:r>
    </w:p>
    <w:p w14:paraId="1BD5491D" w14:textId="77777777" w:rsidR="00EE30A3" w:rsidRPr="00EE30A3" w:rsidRDefault="00EE30A3" w:rsidP="00EE30A3">
      <w:pPr>
        <w:numPr>
          <w:ilvl w:val="0"/>
          <w:numId w:val="62"/>
        </w:numPr>
        <w:overflowPunct w:val="0"/>
        <w:autoSpaceDE w:val="0"/>
        <w:autoSpaceDN w:val="0"/>
        <w:adjustRightInd w:val="0"/>
        <w:spacing w:after="120"/>
        <w:contextualSpacing/>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U=1 is interpreted as R=1 by legacy/4-step. Will be ignored by legacy/4-step.</w:t>
      </w:r>
    </w:p>
    <w:p w14:paraId="60628C97" w14:textId="77777777" w:rsidR="00EE30A3" w:rsidRPr="00E45CC4" w:rsidRDefault="00EE30A3" w:rsidP="00EE30A3">
      <w:pPr>
        <w:numPr>
          <w:ilvl w:val="1"/>
          <w:numId w:val="62"/>
        </w:numPr>
        <w:overflowPunct w:val="0"/>
        <w:autoSpaceDE w:val="0"/>
        <w:autoSpaceDN w:val="0"/>
        <w:adjustRightInd w:val="0"/>
        <w:spacing w:after="120"/>
        <w:contextualSpacing/>
        <w:jc w:val="both"/>
        <w:textAlignment w:val="baseline"/>
        <w:rPr>
          <w:rFonts w:ascii="Times New Roman" w:eastAsia="Times New Roman" w:hAnsi="Times New Roman" w:cs="Times New Roman"/>
          <w:sz w:val="28"/>
          <w:lang w:val="en-US" w:eastAsia="sv-SE"/>
        </w:rPr>
      </w:pPr>
      <w:r w:rsidRPr="00EE30A3">
        <w:rPr>
          <w:rFonts w:ascii="Arial" w:eastAsia="Times New Roman" w:hAnsi="Arial" w:cs="Times New Roman"/>
          <w:sz w:val="20"/>
          <w:szCs w:val="20"/>
          <w:lang w:val="en-GB"/>
        </w:rPr>
        <w:t>U=1 takes the role of E bit for 2-step UEs, i.e. Sub PDU follows.</w:t>
      </w:r>
      <w:r w:rsidRPr="00E45CC4">
        <w:rPr>
          <w:rFonts w:ascii="Calibri" w:eastAsia="DengXian" w:hAnsi="Calibri" w:cs="Arial"/>
          <w:color w:val="000000"/>
          <w:kern w:val="24"/>
          <w:sz w:val="28"/>
          <w:szCs w:val="28"/>
          <w:lang w:val="en-US" w:eastAsia="sv-SE"/>
        </w:rPr>
        <w:t xml:space="preserve"> </w:t>
      </w:r>
    </w:p>
    <w:p w14:paraId="3FB85964" w14:textId="4FDE616F" w:rsidR="00EE30A3" w:rsidRDefault="00EE30A3" w:rsidP="00EE30A3">
      <w:pPr>
        <w:numPr>
          <w:ilvl w:val="0"/>
          <w:numId w:val="62"/>
        </w:numPr>
        <w:overflowPunct w:val="0"/>
        <w:autoSpaceDE w:val="0"/>
        <w:autoSpaceDN w:val="0"/>
        <w:adjustRightInd w:val="0"/>
        <w:spacing w:after="120"/>
        <w:contextualSpacing/>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 xml:space="preserve">Use one of two reserved values for BI to indicate backoff = 0. Legacy will interpret this as Back off = 0. Any other BI value may also be used given that the U=1 is set. </w:t>
      </w:r>
    </w:p>
    <w:p w14:paraId="214CD051" w14:textId="77777777" w:rsidR="008F4DA7" w:rsidRPr="00EE30A3" w:rsidRDefault="008F4DA7" w:rsidP="00D71529">
      <w:pPr>
        <w:overflowPunct w:val="0"/>
        <w:autoSpaceDE w:val="0"/>
        <w:autoSpaceDN w:val="0"/>
        <w:adjustRightInd w:val="0"/>
        <w:spacing w:after="120"/>
        <w:contextualSpacing/>
        <w:jc w:val="both"/>
        <w:textAlignment w:val="baseline"/>
        <w:rPr>
          <w:rFonts w:ascii="Arial" w:eastAsia="Times New Roman" w:hAnsi="Arial" w:cs="Times New Roman"/>
          <w:sz w:val="20"/>
          <w:szCs w:val="20"/>
          <w:lang w:val="en-GB"/>
        </w:rPr>
      </w:pPr>
    </w:p>
    <w:p w14:paraId="1E4A37AF" w14:textId="77777777" w:rsidR="00EE30A3" w:rsidRDefault="00EE30A3" w:rsidP="00EE30A3">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 xml:space="preserve">Therefore, the legacy UEs will not try to parse msgB for 2-step UEs. </w:t>
      </w:r>
    </w:p>
    <w:p w14:paraId="47A1A68E" w14:textId="097A9504" w:rsidR="00EC6CAA" w:rsidRPr="00E45CC4" w:rsidRDefault="00EC6CAA" w:rsidP="00E45CC4">
      <w:pPr>
        <w:pStyle w:val="Observation"/>
        <w:ind w:left="1701" w:hanging="1701"/>
        <w:rPr>
          <w:rFonts w:ascii="Arial" w:hAnsi="Arial" w:cs="Arial"/>
          <w:sz w:val="20"/>
          <w:lang w:val="en-US"/>
        </w:rPr>
      </w:pPr>
      <w:bookmarkStart w:id="9" w:name="_Toc20935890"/>
      <w:bookmarkStart w:id="10" w:name="_Ref21029954"/>
      <w:bookmarkStart w:id="11" w:name="_Ref21029963"/>
      <w:r w:rsidRPr="00E45CC4">
        <w:rPr>
          <w:rFonts w:ascii="Arial" w:hAnsi="Arial" w:cs="Arial"/>
          <w:sz w:val="20"/>
          <w:lang w:val="en-US"/>
        </w:rPr>
        <w:t>The legacy E/T/R/R/BI subheader can be coded to prevent legacy UEs to parse beyond the subheader.</w:t>
      </w:r>
      <w:bookmarkEnd w:id="9"/>
      <w:bookmarkEnd w:id="10"/>
      <w:bookmarkEnd w:id="11"/>
    </w:p>
    <w:p w14:paraId="5BF34460" w14:textId="77777777" w:rsidR="00EE30A3" w:rsidRDefault="00EE30A3" w:rsidP="00EE30A3">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sidRPr="00EE30A3">
        <w:rPr>
          <w:rFonts w:ascii="Arial" w:eastAsia="Times New Roman" w:hAnsi="Arial" w:cs="Times New Roman"/>
          <w:sz w:val="20"/>
          <w:szCs w:val="20"/>
          <w:lang w:val="en-GB"/>
        </w:rPr>
        <w:t>We give the following proposal.</w:t>
      </w:r>
    </w:p>
    <w:p w14:paraId="6AD8B26B" w14:textId="6F5E9035" w:rsidR="00EC6CAA" w:rsidRPr="00E45CC4" w:rsidRDefault="00EC6CAA" w:rsidP="00EC6CAA">
      <w:pPr>
        <w:pStyle w:val="Proposal"/>
        <w:numPr>
          <w:ilvl w:val="0"/>
          <w:numId w:val="13"/>
        </w:numPr>
        <w:spacing w:line="256" w:lineRule="auto"/>
        <w:rPr>
          <w:rFonts w:ascii="Arial" w:hAnsi="Arial" w:cs="Arial"/>
          <w:sz w:val="20"/>
          <w:lang w:val="en-US"/>
        </w:rPr>
      </w:pPr>
      <w:bookmarkStart w:id="12" w:name="_Toc13661428"/>
      <w:bookmarkStart w:id="13" w:name="_Toc15904841"/>
      <w:bookmarkStart w:id="14" w:name="_Toc15906426"/>
      <w:bookmarkStart w:id="15" w:name="_Toc15906671"/>
      <w:bookmarkStart w:id="16" w:name="_Toc15908428"/>
      <w:bookmarkStart w:id="17" w:name="_Toc16537577"/>
      <w:bookmarkStart w:id="18" w:name="_Toc16682077"/>
      <w:bookmarkStart w:id="19" w:name="_Toc16682099"/>
      <w:bookmarkStart w:id="20" w:name="_Toc16774385"/>
      <w:bookmarkStart w:id="21" w:name="_Toc20310484"/>
      <w:bookmarkStart w:id="22" w:name="_Toc20745188"/>
      <w:bookmarkStart w:id="23" w:name="_Toc20904701"/>
      <w:bookmarkStart w:id="24" w:name="_Toc20935892"/>
      <w:r w:rsidRPr="00EE30A3">
        <w:rPr>
          <w:rFonts w:ascii="Arial" w:eastAsia="Times New Roman" w:hAnsi="Arial" w:cs="Times New Roman"/>
          <w:sz w:val="20"/>
          <w:szCs w:val="20"/>
          <w:lang w:val="en-GB"/>
        </w:rPr>
        <w:t>Adopt the coding of the E/T/R/R/BI subheader</w:t>
      </w:r>
      <w:r w:rsidR="008F4DA7">
        <w:rPr>
          <w:rFonts w:ascii="Arial" w:eastAsia="Times New Roman" w:hAnsi="Arial" w:cs="Times New Roman"/>
          <w:sz w:val="20"/>
          <w:szCs w:val="20"/>
          <w:lang w:val="en-GB"/>
        </w:rPr>
        <w:t xml:space="preserve"> in </w:t>
      </w:r>
      <w:r w:rsidR="008F4DA7">
        <w:rPr>
          <w:rFonts w:ascii="Arial" w:eastAsia="Times New Roman" w:hAnsi="Arial" w:cs="Times New Roman"/>
          <w:sz w:val="20"/>
          <w:szCs w:val="20"/>
          <w:lang w:val="en-GB"/>
        </w:rPr>
        <w:fldChar w:fldCharType="begin"/>
      </w:r>
      <w:r w:rsidR="008F4DA7">
        <w:rPr>
          <w:rFonts w:ascii="Arial" w:eastAsia="Times New Roman" w:hAnsi="Arial" w:cs="Times New Roman"/>
          <w:sz w:val="20"/>
          <w:szCs w:val="20"/>
          <w:lang w:val="en-GB"/>
        </w:rPr>
        <w:instrText xml:space="preserve"> REF _Ref7465354 \h </w:instrText>
      </w:r>
      <w:r w:rsidR="008F4DA7">
        <w:rPr>
          <w:rFonts w:ascii="Arial" w:eastAsia="Times New Roman" w:hAnsi="Arial" w:cs="Times New Roman"/>
          <w:sz w:val="20"/>
          <w:szCs w:val="20"/>
          <w:lang w:val="en-GB"/>
        </w:rPr>
      </w:r>
      <w:r w:rsidR="008F4DA7">
        <w:rPr>
          <w:rFonts w:ascii="Arial" w:eastAsia="Times New Roman" w:hAnsi="Arial" w:cs="Times New Roman"/>
          <w:sz w:val="20"/>
          <w:szCs w:val="20"/>
          <w:lang w:val="en-GB"/>
        </w:rPr>
        <w:fldChar w:fldCharType="separate"/>
      </w:r>
      <w:r w:rsidR="008F4DA7" w:rsidRPr="00EE30A3">
        <w:rPr>
          <w:rFonts w:ascii="Arial" w:eastAsia="Times New Roman" w:hAnsi="Arial" w:cs="Times New Roman"/>
          <w:sz w:val="20"/>
          <w:szCs w:val="20"/>
          <w:lang w:val="en-GB"/>
        </w:rPr>
        <w:t>Figure 2</w:t>
      </w:r>
      <w:r w:rsidR="008F4DA7">
        <w:rPr>
          <w:rFonts w:ascii="Arial" w:eastAsia="Times New Roman" w:hAnsi="Arial" w:cs="Times New Roman"/>
          <w:sz w:val="20"/>
          <w:szCs w:val="20"/>
          <w:lang w:val="en-GB"/>
        </w:rPr>
        <w:fldChar w:fldCharType="end"/>
      </w:r>
      <w:r w:rsidRPr="00EE30A3">
        <w:rPr>
          <w:rFonts w:ascii="Arial" w:eastAsia="Times New Roman" w:hAnsi="Arial" w:cs="Times New Roman"/>
          <w:sz w:val="20"/>
          <w:szCs w:val="20"/>
          <w:lang w:val="en-GB"/>
        </w:rPr>
        <w:t xml:space="preserve"> to prevent legacy UEs to parse beyond the subheader and use it as identifier of NR-U RAR or msgB</w:t>
      </w:r>
      <w:bookmarkEnd w:id="12"/>
      <w:bookmarkEnd w:id="13"/>
      <w:bookmarkEnd w:id="14"/>
      <w:bookmarkEnd w:id="15"/>
      <w:bookmarkEnd w:id="16"/>
      <w:bookmarkEnd w:id="17"/>
      <w:bookmarkEnd w:id="18"/>
      <w:bookmarkEnd w:id="19"/>
      <w:bookmarkEnd w:id="20"/>
      <w:bookmarkEnd w:id="21"/>
      <w:bookmarkEnd w:id="22"/>
      <w:bookmarkEnd w:id="23"/>
      <w:r w:rsidRPr="00E45CC4">
        <w:rPr>
          <w:rFonts w:ascii="Arial" w:hAnsi="Arial" w:cs="Arial"/>
          <w:sz w:val="20"/>
          <w:lang w:val="en-US"/>
        </w:rPr>
        <w:t>.</w:t>
      </w:r>
      <w:bookmarkEnd w:id="24"/>
    </w:p>
    <w:p w14:paraId="2B24191B" w14:textId="31926C42" w:rsidR="00FB5A6B" w:rsidRDefault="009C1CE8" w:rsidP="00D71529">
      <w:pPr>
        <w:pStyle w:val="Heading3"/>
      </w:pPr>
      <w:r>
        <w:t>Non multiplexing case</w:t>
      </w:r>
    </w:p>
    <w:p w14:paraId="389DB80F" w14:textId="5D15E3A1" w:rsidR="00A04FA6" w:rsidRDefault="0063757B">
      <w:pPr>
        <w:jc w:val="both"/>
        <w:rPr>
          <w:rFonts w:ascii="Arial" w:hAnsi="Arial" w:cs="Arial"/>
          <w:sz w:val="20"/>
          <w:lang w:val="en-US"/>
        </w:rPr>
      </w:pPr>
      <w:r w:rsidRPr="00E45CC4">
        <w:rPr>
          <w:rFonts w:ascii="Arial" w:hAnsi="Arial" w:cs="Arial"/>
          <w:sz w:val="20"/>
          <w:lang w:val="en-US"/>
        </w:rPr>
        <w:t>Si</w:t>
      </w:r>
      <w:r>
        <w:rPr>
          <w:rFonts w:ascii="Arial" w:hAnsi="Arial" w:cs="Arial"/>
          <w:sz w:val="20"/>
          <w:lang w:val="en-US"/>
        </w:rPr>
        <w:t>nce the multiplexing case</w:t>
      </w:r>
      <w:r w:rsidR="00DD0F8F">
        <w:rPr>
          <w:rFonts w:ascii="Arial" w:hAnsi="Arial" w:cs="Arial"/>
          <w:sz w:val="20"/>
          <w:lang w:val="en-US"/>
        </w:rPr>
        <w:t xml:space="preserve"> </w:t>
      </w:r>
      <w:r w:rsidR="008A45B8">
        <w:rPr>
          <w:rFonts w:ascii="Arial" w:hAnsi="Arial" w:cs="Arial"/>
          <w:sz w:val="20"/>
          <w:lang w:val="en-US"/>
        </w:rPr>
        <w:t xml:space="preserve">is </w:t>
      </w:r>
      <w:r w:rsidR="00A265E4">
        <w:rPr>
          <w:rFonts w:ascii="Arial" w:hAnsi="Arial" w:cs="Arial"/>
          <w:sz w:val="20"/>
          <w:lang w:val="en-US"/>
        </w:rPr>
        <w:t>designed for the relatively rare situation of</w:t>
      </w:r>
      <w:r w:rsidR="006E0283">
        <w:rPr>
          <w:rFonts w:ascii="Arial" w:hAnsi="Arial" w:cs="Arial"/>
          <w:sz w:val="20"/>
          <w:lang w:val="en-US"/>
        </w:rPr>
        <w:t xml:space="preserve"> high load, we </w:t>
      </w:r>
      <w:r w:rsidR="00980750">
        <w:rPr>
          <w:rFonts w:ascii="Arial" w:hAnsi="Arial" w:cs="Arial"/>
          <w:sz w:val="20"/>
          <w:lang w:val="en-US"/>
        </w:rPr>
        <w:t>believe</w:t>
      </w:r>
      <w:r w:rsidR="006E0283">
        <w:rPr>
          <w:rFonts w:ascii="Arial" w:hAnsi="Arial" w:cs="Arial"/>
          <w:sz w:val="20"/>
          <w:lang w:val="en-US"/>
        </w:rPr>
        <w:t xml:space="preserve"> that </w:t>
      </w:r>
      <w:r w:rsidR="00FD6E7A">
        <w:rPr>
          <w:rFonts w:ascii="Arial" w:hAnsi="Arial" w:cs="Arial"/>
          <w:sz w:val="20"/>
          <w:lang w:val="en-US"/>
        </w:rPr>
        <w:t>it is equally</w:t>
      </w:r>
      <w:r w:rsidR="00BA03FD">
        <w:rPr>
          <w:rFonts w:ascii="Arial" w:hAnsi="Arial" w:cs="Arial"/>
          <w:sz w:val="20"/>
          <w:lang w:val="en-US"/>
        </w:rPr>
        <w:t xml:space="preserve"> or even more</w:t>
      </w:r>
      <w:r w:rsidR="00FD6E7A">
        <w:rPr>
          <w:rFonts w:ascii="Arial" w:hAnsi="Arial" w:cs="Arial"/>
          <w:sz w:val="20"/>
          <w:lang w:val="en-US"/>
        </w:rPr>
        <w:t xml:space="preserve"> important to design</w:t>
      </w:r>
      <w:r w:rsidR="00980750">
        <w:rPr>
          <w:rFonts w:ascii="Arial" w:hAnsi="Arial" w:cs="Arial"/>
          <w:sz w:val="20"/>
          <w:lang w:val="en-US"/>
        </w:rPr>
        <w:t xml:space="preserve"> an efficient</w:t>
      </w:r>
      <w:r w:rsidR="005A17A9">
        <w:rPr>
          <w:rFonts w:ascii="Arial" w:hAnsi="Arial" w:cs="Arial"/>
          <w:sz w:val="20"/>
          <w:lang w:val="en-US"/>
        </w:rPr>
        <w:t xml:space="preserve"> procedure</w:t>
      </w:r>
      <w:r w:rsidR="00980750">
        <w:rPr>
          <w:rFonts w:ascii="Arial" w:hAnsi="Arial" w:cs="Arial"/>
          <w:sz w:val="20"/>
          <w:lang w:val="en-US"/>
        </w:rPr>
        <w:t xml:space="preserve"> for the </w:t>
      </w:r>
      <w:r w:rsidR="00840359">
        <w:rPr>
          <w:rFonts w:ascii="Arial" w:hAnsi="Arial" w:cs="Arial"/>
          <w:sz w:val="20"/>
          <w:lang w:val="en-US"/>
        </w:rPr>
        <w:t>most common situation when the load is limited and there is no need for multiplexing</w:t>
      </w:r>
      <w:r w:rsidR="001B790B">
        <w:rPr>
          <w:rFonts w:ascii="Arial" w:hAnsi="Arial" w:cs="Arial"/>
          <w:sz w:val="20"/>
          <w:lang w:val="en-US"/>
        </w:rPr>
        <w:t xml:space="preserve">. </w:t>
      </w:r>
    </w:p>
    <w:p w14:paraId="51CDCCF6" w14:textId="7EE5C382" w:rsidR="00D7418F" w:rsidRPr="00E45CC4" w:rsidRDefault="00CF614E" w:rsidP="00E45CC4">
      <w:pPr>
        <w:jc w:val="both"/>
        <w:rPr>
          <w:rFonts w:ascii="Arial" w:hAnsi="Arial" w:cs="Arial"/>
          <w:sz w:val="20"/>
          <w:lang w:val="en-US"/>
        </w:rPr>
      </w:pPr>
      <w:r w:rsidRPr="00E45CC4">
        <w:rPr>
          <w:rFonts w:ascii="Arial" w:hAnsi="Arial" w:cs="Arial"/>
          <w:sz w:val="20"/>
          <w:lang w:val="en-US"/>
        </w:rPr>
        <w:t>Sending several msgBs containing RRC in the same slot</w:t>
      </w:r>
      <w:r w:rsidR="00A217A1" w:rsidRPr="00E45CC4">
        <w:rPr>
          <w:rFonts w:ascii="Arial" w:hAnsi="Arial" w:cs="Arial"/>
          <w:sz w:val="20"/>
          <w:lang w:val="en-US"/>
        </w:rPr>
        <w:t xml:space="preserve"> </w:t>
      </w:r>
      <w:r w:rsidR="00E85E68">
        <w:rPr>
          <w:rFonts w:ascii="Arial" w:hAnsi="Arial" w:cs="Arial"/>
          <w:sz w:val="20"/>
          <w:lang w:val="en-US"/>
        </w:rPr>
        <w:t>or sending a msgB and a legacy RAR</w:t>
      </w:r>
      <w:r w:rsidR="00094CF2">
        <w:rPr>
          <w:rFonts w:ascii="Arial" w:hAnsi="Arial" w:cs="Arial"/>
          <w:sz w:val="20"/>
          <w:lang w:val="en-US"/>
        </w:rPr>
        <w:t xml:space="preserve"> (if RA-RNTI is used for msgB)</w:t>
      </w:r>
      <w:r w:rsidR="009C7DCC">
        <w:rPr>
          <w:rFonts w:ascii="Arial" w:hAnsi="Arial" w:cs="Arial"/>
          <w:sz w:val="20"/>
          <w:lang w:val="en-US"/>
        </w:rPr>
        <w:t xml:space="preserve"> both </w:t>
      </w:r>
      <w:r w:rsidR="00A217A1" w:rsidRPr="00E45CC4">
        <w:rPr>
          <w:rFonts w:ascii="Arial" w:hAnsi="Arial" w:cs="Arial"/>
          <w:sz w:val="20"/>
          <w:lang w:val="en-US"/>
        </w:rPr>
        <w:t>impl</w:t>
      </w:r>
      <w:r w:rsidR="009C7DCC">
        <w:rPr>
          <w:rFonts w:ascii="Arial" w:hAnsi="Arial" w:cs="Arial"/>
          <w:sz w:val="20"/>
          <w:lang w:val="en-US"/>
        </w:rPr>
        <w:t>y</w:t>
      </w:r>
      <w:r w:rsidR="00A217A1" w:rsidRPr="00E45CC4">
        <w:rPr>
          <w:rFonts w:ascii="Arial" w:hAnsi="Arial" w:cs="Arial"/>
          <w:sz w:val="20"/>
          <w:lang w:val="en-US"/>
        </w:rPr>
        <w:t xml:space="preserve"> that a </w:t>
      </w:r>
      <w:r w:rsidR="002526DF" w:rsidRPr="00E45CC4">
        <w:rPr>
          <w:rFonts w:ascii="Arial" w:hAnsi="Arial" w:cs="Arial"/>
          <w:sz w:val="20"/>
          <w:lang w:val="en-US"/>
        </w:rPr>
        <w:t>different</w:t>
      </w:r>
      <w:r w:rsidR="00A217A1" w:rsidRPr="00E45CC4">
        <w:rPr>
          <w:rFonts w:ascii="Arial" w:hAnsi="Arial" w:cs="Arial"/>
          <w:sz w:val="20"/>
          <w:lang w:val="en-US"/>
        </w:rPr>
        <w:t xml:space="preserve"> RNTI</w:t>
      </w:r>
      <w:r w:rsidR="002526DF" w:rsidRPr="00E45CC4">
        <w:rPr>
          <w:rFonts w:ascii="Arial" w:hAnsi="Arial" w:cs="Arial"/>
          <w:sz w:val="20"/>
          <w:lang w:val="en-US"/>
        </w:rPr>
        <w:t xml:space="preserve">s </w:t>
      </w:r>
      <w:r w:rsidR="00634132">
        <w:rPr>
          <w:rFonts w:ascii="Arial" w:hAnsi="Arial" w:cs="Arial"/>
          <w:sz w:val="20"/>
          <w:lang w:val="en-US"/>
        </w:rPr>
        <w:t>must be</w:t>
      </w:r>
      <w:r w:rsidR="00634132" w:rsidRPr="00E45CC4">
        <w:rPr>
          <w:rFonts w:ascii="Arial" w:hAnsi="Arial" w:cs="Arial"/>
          <w:sz w:val="20"/>
          <w:lang w:val="en-US"/>
        </w:rPr>
        <w:t xml:space="preserve"> </w:t>
      </w:r>
      <w:r w:rsidR="00A217A1" w:rsidRPr="00E45CC4">
        <w:rPr>
          <w:rFonts w:ascii="Arial" w:hAnsi="Arial" w:cs="Arial"/>
          <w:sz w:val="20"/>
          <w:lang w:val="en-US"/>
        </w:rPr>
        <w:t xml:space="preserve">used </w:t>
      </w:r>
      <w:r w:rsidR="00DF71F6">
        <w:rPr>
          <w:rFonts w:ascii="Arial" w:hAnsi="Arial" w:cs="Arial"/>
          <w:sz w:val="20"/>
          <w:lang w:val="en-US"/>
        </w:rPr>
        <w:t>due to the</w:t>
      </w:r>
      <w:r w:rsidR="00A217A1" w:rsidRPr="00E45CC4">
        <w:rPr>
          <w:rFonts w:ascii="Arial" w:hAnsi="Arial" w:cs="Arial"/>
          <w:sz w:val="20"/>
          <w:lang w:val="en-US"/>
        </w:rPr>
        <w:t xml:space="preserve"> agree</w:t>
      </w:r>
      <w:r w:rsidR="00107CEC">
        <w:rPr>
          <w:rFonts w:ascii="Arial" w:hAnsi="Arial" w:cs="Arial"/>
          <w:sz w:val="20"/>
          <w:lang w:val="en-US"/>
        </w:rPr>
        <w:t>ment</w:t>
      </w:r>
      <w:r w:rsidR="00A217A1" w:rsidRPr="00E45CC4">
        <w:rPr>
          <w:rFonts w:ascii="Arial" w:hAnsi="Arial" w:cs="Arial"/>
          <w:sz w:val="20"/>
          <w:lang w:val="en-US"/>
        </w:rPr>
        <w:t xml:space="preserve"> that</w:t>
      </w:r>
      <w:r w:rsidR="00986AF3" w:rsidRPr="00E45CC4">
        <w:rPr>
          <w:rFonts w:ascii="Arial" w:hAnsi="Arial" w:cs="Arial"/>
          <w:sz w:val="20"/>
          <w:lang w:val="en-US"/>
        </w:rPr>
        <w:t xml:space="preserve"> multiplexing more than one RRC message in the same MAC PDU</w:t>
      </w:r>
      <w:r w:rsidR="00F2188A">
        <w:rPr>
          <w:rFonts w:ascii="Arial" w:hAnsi="Arial" w:cs="Arial"/>
          <w:sz w:val="20"/>
          <w:lang w:val="en-US"/>
        </w:rPr>
        <w:t xml:space="preserve"> or </w:t>
      </w:r>
      <w:r w:rsidR="005456DA">
        <w:rPr>
          <w:rFonts w:ascii="Arial" w:hAnsi="Arial" w:cs="Arial"/>
          <w:sz w:val="20"/>
          <w:lang w:val="en-US"/>
        </w:rPr>
        <w:t xml:space="preserve">multiplexing </w:t>
      </w:r>
      <w:r w:rsidR="005456DA" w:rsidRPr="007D298A">
        <w:rPr>
          <w:rFonts w:ascii="Arial" w:hAnsi="Arial" w:cs="Arial"/>
          <w:sz w:val="20"/>
          <w:lang w:val="en-US"/>
        </w:rPr>
        <w:t>msgB and legacy RAR</w:t>
      </w:r>
      <w:r w:rsidR="00986AF3" w:rsidRPr="00E45CC4">
        <w:rPr>
          <w:rFonts w:ascii="Arial" w:hAnsi="Arial" w:cs="Arial"/>
          <w:sz w:val="20"/>
          <w:lang w:val="en-US"/>
        </w:rPr>
        <w:t xml:space="preserve"> is not allowed.</w:t>
      </w:r>
      <w:r w:rsidR="00195D37" w:rsidRPr="00E45CC4">
        <w:rPr>
          <w:rFonts w:ascii="Arial" w:hAnsi="Arial" w:cs="Arial"/>
          <w:sz w:val="20"/>
          <w:lang w:val="en-US"/>
        </w:rPr>
        <w:t xml:space="preserve"> Since transmitting several msgBs including RRC in different MAC PDUs in </w:t>
      </w:r>
      <w:r w:rsidR="00136183" w:rsidRPr="00E45CC4">
        <w:rPr>
          <w:rFonts w:ascii="Arial" w:hAnsi="Arial" w:cs="Arial"/>
          <w:sz w:val="20"/>
          <w:lang w:val="en-US"/>
        </w:rPr>
        <w:t xml:space="preserve">the same slot does not impact coverage, this is important </w:t>
      </w:r>
      <w:r w:rsidR="00FA6BC2" w:rsidRPr="00E45CC4">
        <w:rPr>
          <w:rFonts w:ascii="Arial" w:hAnsi="Arial" w:cs="Arial"/>
          <w:sz w:val="20"/>
          <w:lang w:val="en-US"/>
        </w:rPr>
        <w:t>in order to have an efficient 2-step RAR procedure</w:t>
      </w:r>
      <w:r w:rsidR="00F374FD" w:rsidRPr="00E45CC4">
        <w:rPr>
          <w:rFonts w:ascii="Arial" w:hAnsi="Arial" w:cs="Arial"/>
          <w:sz w:val="20"/>
          <w:lang w:val="en-US"/>
        </w:rPr>
        <w:t xml:space="preserve"> with low latency</w:t>
      </w:r>
      <w:r w:rsidR="00D1596E" w:rsidRPr="00E45CC4">
        <w:rPr>
          <w:rFonts w:ascii="Arial" w:hAnsi="Arial" w:cs="Arial"/>
          <w:sz w:val="20"/>
          <w:lang w:val="en-US"/>
        </w:rPr>
        <w:t xml:space="preserve">. </w:t>
      </w:r>
      <w:r w:rsidR="00936E66" w:rsidRPr="00E45CC4">
        <w:rPr>
          <w:rFonts w:ascii="Arial" w:hAnsi="Arial" w:cs="Arial"/>
          <w:sz w:val="20"/>
          <w:lang w:val="en-US"/>
        </w:rPr>
        <w:t>For instance,</w:t>
      </w:r>
      <w:r w:rsidR="00CE3BA8">
        <w:rPr>
          <w:rFonts w:ascii="Arial" w:hAnsi="Arial" w:cs="Arial"/>
          <w:sz w:val="20"/>
          <w:lang w:val="en-US"/>
        </w:rPr>
        <w:t xml:space="preserve"> form NR-U</w:t>
      </w:r>
      <w:r w:rsidR="00936E66" w:rsidRPr="00E45CC4">
        <w:rPr>
          <w:rFonts w:ascii="Arial" w:hAnsi="Arial" w:cs="Arial"/>
          <w:sz w:val="20"/>
          <w:lang w:val="en-US"/>
        </w:rPr>
        <w:t xml:space="preserve"> t</w:t>
      </w:r>
      <w:r w:rsidR="009D3B44" w:rsidRPr="00E45CC4">
        <w:rPr>
          <w:rFonts w:ascii="Arial" w:hAnsi="Arial" w:cs="Arial"/>
          <w:sz w:val="20"/>
          <w:lang w:val="en-US"/>
        </w:rPr>
        <w:t>he ability to conclude the 2-step procedure including the RRC transmission</w:t>
      </w:r>
      <w:r w:rsidR="00115B1D" w:rsidRPr="00E45CC4">
        <w:rPr>
          <w:rFonts w:ascii="Arial" w:hAnsi="Arial" w:cs="Arial"/>
          <w:sz w:val="20"/>
          <w:lang w:val="en-US"/>
        </w:rPr>
        <w:t xml:space="preserve"> with 2 LBTs is of great importance</w:t>
      </w:r>
      <w:r w:rsidR="00FA6BC2" w:rsidRPr="00E45CC4">
        <w:rPr>
          <w:rFonts w:ascii="Arial" w:hAnsi="Arial" w:cs="Arial"/>
          <w:sz w:val="20"/>
          <w:lang w:val="en-US"/>
        </w:rPr>
        <w:t>.</w:t>
      </w:r>
      <w:r w:rsidR="002526DF" w:rsidRPr="00E45CC4">
        <w:rPr>
          <w:rFonts w:ascii="Arial" w:hAnsi="Arial" w:cs="Arial"/>
          <w:sz w:val="20"/>
          <w:lang w:val="en-US"/>
        </w:rPr>
        <w:t xml:space="preserve"> </w:t>
      </w:r>
      <w:r w:rsidR="00A16DD5" w:rsidRPr="00E45CC4">
        <w:rPr>
          <w:rFonts w:ascii="Arial" w:hAnsi="Arial" w:cs="Arial"/>
          <w:sz w:val="20"/>
          <w:lang w:val="en-US"/>
        </w:rPr>
        <w:t>An attractive choice for RNTI would in th</w:t>
      </w:r>
      <w:r w:rsidR="0081148F">
        <w:rPr>
          <w:rFonts w:ascii="Arial" w:hAnsi="Arial" w:cs="Arial"/>
          <w:sz w:val="20"/>
          <w:lang w:val="en-US"/>
        </w:rPr>
        <w:t>ese</w:t>
      </w:r>
      <w:r w:rsidR="00A16DD5" w:rsidRPr="00E45CC4">
        <w:rPr>
          <w:rFonts w:ascii="Arial" w:hAnsi="Arial" w:cs="Arial"/>
          <w:sz w:val="20"/>
          <w:lang w:val="en-US"/>
        </w:rPr>
        <w:t xml:space="preserve"> case</w:t>
      </w:r>
      <w:r w:rsidR="0081148F">
        <w:rPr>
          <w:rFonts w:ascii="Arial" w:hAnsi="Arial" w:cs="Arial"/>
          <w:sz w:val="20"/>
          <w:lang w:val="en-US"/>
        </w:rPr>
        <w:t>s</w:t>
      </w:r>
      <w:r w:rsidR="00A16DD5" w:rsidRPr="00E45CC4">
        <w:rPr>
          <w:rFonts w:ascii="Arial" w:hAnsi="Arial" w:cs="Arial"/>
          <w:sz w:val="20"/>
          <w:lang w:val="en-US"/>
        </w:rPr>
        <w:t xml:space="preserve"> be </w:t>
      </w:r>
      <w:r w:rsidR="0017108D" w:rsidRPr="00E45CC4">
        <w:rPr>
          <w:rFonts w:ascii="Arial" w:hAnsi="Arial" w:cs="Arial"/>
          <w:sz w:val="20"/>
          <w:lang w:val="en-US"/>
        </w:rPr>
        <w:t>a</w:t>
      </w:r>
      <w:r w:rsidR="00A16DD5" w:rsidRPr="00E45CC4">
        <w:rPr>
          <w:rFonts w:ascii="Arial" w:hAnsi="Arial" w:cs="Arial"/>
          <w:sz w:val="20"/>
          <w:lang w:val="en-US"/>
        </w:rPr>
        <w:t xml:space="preserve"> UE specific</w:t>
      </w:r>
      <w:r w:rsidR="0017108D" w:rsidRPr="00E45CC4">
        <w:rPr>
          <w:rFonts w:ascii="Arial" w:hAnsi="Arial" w:cs="Arial"/>
          <w:sz w:val="20"/>
          <w:lang w:val="en-US"/>
        </w:rPr>
        <w:t xml:space="preserve"> RNTI</w:t>
      </w:r>
      <w:r w:rsidR="00847B2B" w:rsidRPr="00E45CC4">
        <w:rPr>
          <w:rFonts w:ascii="Arial" w:hAnsi="Arial" w:cs="Arial"/>
          <w:sz w:val="20"/>
          <w:lang w:val="en-US"/>
        </w:rPr>
        <w:t>.</w:t>
      </w:r>
    </w:p>
    <w:p w14:paraId="11DCAABF" w14:textId="5E1DE303" w:rsidR="00FA6BC2" w:rsidRPr="00E45CC4" w:rsidRDefault="00CE472D" w:rsidP="00E45CC4">
      <w:pPr>
        <w:jc w:val="both"/>
        <w:rPr>
          <w:rFonts w:ascii="Arial" w:hAnsi="Arial" w:cs="Arial"/>
          <w:sz w:val="20"/>
          <w:lang w:val="en-US"/>
        </w:rPr>
      </w:pPr>
      <w:r w:rsidRPr="00E45CC4">
        <w:rPr>
          <w:rFonts w:ascii="Arial" w:hAnsi="Arial" w:cs="Arial"/>
          <w:sz w:val="20"/>
          <w:lang w:val="en-US"/>
        </w:rPr>
        <w:lastRenderedPageBreak/>
        <w:t xml:space="preserve">To enable HARQ feedback with both ack and nack for msgB, the procedure is greatly simplified in case a UE specific RNTI is used. If a common RNTI (such as the RA-RNTI) is used, the UE will only know when it has received something correctly (matching CR-id in msgB). </w:t>
      </w:r>
      <w:r w:rsidR="00FA732C" w:rsidRPr="00E45CC4">
        <w:rPr>
          <w:rFonts w:ascii="Arial" w:hAnsi="Arial" w:cs="Arial"/>
          <w:sz w:val="20"/>
          <w:lang w:val="en-US"/>
        </w:rPr>
        <w:t>On the other hand</w:t>
      </w:r>
      <w:r w:rsidR="00060F34" w:rsidRPr="00E45CC4">
        <w:rPr>
          <w:rFonts w:ascii="Arial" w:hAnsi="Arial" w:cs="Arial"/>
          <w:sz w:val="20"/>
          <w:lang w:val="en-US"/>
        </w:rPr>
        <w:t>, i</w:t>
      </w:r>
      <w:r w:rsidRPr="00E45CC4">
        <w:rPr>
          <w:rFonts w:ascii="Arial" w:hAnsi="Arial" w:cs="Arial"/>
          <w:sz w:val="20"/>
          <w:lang w:val="en-US"/>
        </w:rPr>
        <w:t>f a UE specific RNTI is used, the UE will know from the PDCCH that a transmission is on its way and can reply also with a nack if it has not receive</w:t>
      </w:r>
      <w:r w:rsidR="00D15589" w:rsidRPr="00E45CC4">
        <w:rPr>
          <w:rFonts w:ascii="Arial" w:hAnsi="Arial" w:cs="Arial"/>
          <w:sz w:val="20"/>
          <w:lang w:val="en-US"/>
        </w:rPr>
        <w:t>d</w:t>
      </w:r>
      <w:r w:rsidRPr="00E45CC4">
        <w:rPr>
          <w:rFonts w:ascii="Arial" w:hAnsi="Arial" w:cs="Arial"/>
          <w:sz w:val="20"/>
          <w:lang w:val="en-US"/>
        </w:rPr>
        <w:t xml:space="preserve"> the PDSCH correctly. Therefore</w:t>
      </w:r>
      <w:r w:rsidR="0017108D" w:rsidRPr="00E45CC4">
        <w:rPr>
          <w:rFonts w:ascii="Arial" w:hAnsi="Arial" w:cs="Arial"/>
          <w:sz w:val="20"/>
          <w:lang w:val="en-US"/>
        </w:rPr>
        <w:t>,</w:t>
      </w:r>
      <w:r w:rsidRPr="00E45CC4">
        <w:rPr>
          <w:rFonts w:ascii="Arial" w:hAnsi="Arial" w:cs="Arial"/>
          <w:sz w:val="20"/>
          <w:lang w:val="en-US"/>
        </w:rPr>
        <w:t xml:space="preserve"> we think that the possibility to use a UE specific RNTI for msgB </w:t>
      </w:r>
      <w:r w:rsidR="00D15589" w:rsidRPr="00E45CC4">
        <w:rPr>
          <w:rFonts w:ascii="Arial" w:hAnsi="Arial" w:cs="Arial"/>
          <w:sz w:val="20"/>
          <w:lang w:val="en-US"/>
        </w:rPr>
        <w:t>is important</w:t>
      </w:r>
      <w:r w:rsidRPr="00E45CC4">
        <w:rPr>
          <w:rFonts w:ascii="Arial" w:hAnsi="Arial" w:cs="Arial"/>
          <w:sz w:val="20"/>
          <w:lang w:val="en-US"/>
        </w:rPr>
        <w:t xml:space="preserve">. In case a common RNTI and multiplexing is used HARQ feedback will require development of new </w:t>
      </w:r>
      <w:r w:rsidR="006D752E" w:rsidRPr="00E45CC4">
        <w:rPr>
          <w:rFonts w:ascii="Arial" w:hAnsi="Arial" w:cs="Arial"/>
          <w:sz w:val="20"/>
          <w:lang w:val="en-US"/>
        </w:rPr>
        <w:t xml:space="preserve">complex </w:t>
      </w:r>
      <w:r w:rsidRPr="00E45CC4">
        <w:rPr>
          <w:rFonts w:ascii="Arial" w:hAnsi="Arial" w:cs="Arial"/>
          <w:sz w:val="20"/>
          <w:lang w:val="en-US"/>
        </w:rPr>
        <w:t>HARQ feedback schemes that allow acking/nacking of specific parts of a MAC PDU</w:t>
      </w:r>
      <w:r w:rsidR="006D752E" w:rsidRPr="00E45CC4">
        <w:rPr>
          <w:rFonts w:ascii="Arial" w:hAnsi="Arial" w:cs="Arial"/>
          <w:sz w:val="20"/>
          <w:lang w:val="en-US"/>
        </w:rPr>
        <w:t>.</w:t>
      </w:r>
    </w:p>
    <w:p w14:paraId="1D1EA53B" w14:textId="15C90802" w:rsidR="004E05BD" w:rsidRDefault="0017108D" w:rsidP="00E45CC4">
      <w:pPr>
        <w:jc w:val="both"/>
        <w:rPr>
          <w:rFonts w:ascii="Arial" w:hAnsi="Arial" w:cs="Arial"/>
          <w:sz w:val="20"/>
          <w:lang w:val="en-US"/>
        </w:rPr>
      </w:pPr>
      <w:r w:rsidRPr="00E45CC4">
        <w:rPr>
          <w:rFonts w:ascii="Arial" w:hAnsi="Arial" w:cs="Arial"/>
          <w:sz w:val="20"/>
          <w:lang w:val="en-US"/>
        </w:rPr>
        <w:t xml:space="preserve">Additionally, </w:t>
      </w:r>
      <w:r w:rsidR="00CB3388" w:rsidRPr="00E45CC4">
        <w:rPr>
          <w:rFonts w:ascii="Arial" w:hAnsi="Arial" w:cs="Arial"/>
          <w:sz w:val="20"/>
          <w:lang w:val="en-US"/>
        </w:rPr>
        <w:t>a UE specific RNTI (e.g. based on contention resolution ID) that is monitored in addition to msgB RNTI, can be a complementary approach that also has some power saving benefit, since the UE will only look for the DCI addressed to it prior to decoding PDSCH. It is complementary in that the msgB here is only for one UE, and so it will cost more PDCCH overhead when an msgB-RNTI is addressed to multiple UEs, but on the other hand an RRC message can be sent to the UE in the msgB with minimum setup latency and for where the PDSCH overhead will be less than in the multiplexed case.</w:t>
      </w:r>
    </w:p>
    <w:p w14:paraId="5C44F9A9" w14:textId="77777777" w:rsidR="000D459F" w:rsidRPr="00E45CC4" w:rsidRDefault="000D459F" w:rsidP="00E45CC4">
      <w:pPr>
        <w:jc w:val="both"/>
        <w:rPr>
          <w:rFonts w:ascii="Arial" w:hAnsi="Arial" w:cs="Arial"/>
          <w:sz w:val="20"/>
          <w:lang w:val="en-US"/>
        </w:rPr>
      </w:pPr>
    </w:p>
    <w:p w14:paraId="3BB5905E" w14:textId="2BE60346" w:rsidR="004E05BD" w:rsidRPr="00E45CC4" w:rsidRDefault="004E2F42" w:rsidP="004E05BD">
      <w:pPr>
        <w:pStyle w:val="Observation"/>
        <w:rPr>
          <w:rFonts w:ascii="Arial" w:hAnsi="Arial" w:cs="Arial"/>
          <w:sz w:val="20"/>
          <w:lang w:val="en-US"/>
        </w:rPr>
      </w:pPr>
      <w:bookmarkStart w:id="25" w:name="_Toc20135758"/>
      <w:bookmarkStart w:id="26" w:name="_Toc20935891"/>
      <w:bookmarkStart w:id="27" w:name="_Ref21029975"/>
      <w:bookmarkStart w:id="28" w:name="_Ref21029979"/>
      <w:r w:rsidRPr="00E45CC4">
        <w:rPr>
          <w:rFonts w:ascii="Arial" w:hAnsi="Arial" w:cs="Arial"/>
          <w:sz w:val="20"/>
          <w:lang w:val="en-US"/>
        </w:rPr>
        <w:t>Using a</w:t>
      </w:r>
      <w:r w:rsidR="00E20520" w:rsidRPr="00E45CC4">
        <w:rPr>
          <w:rFonts w:ascii="Arial" w:hAnsi="Arial" w:cs="Arial"/>
          <w:sz w:val="20"/>
          <w:lang w:val="en-US"/>
        </w:rPr>
        <w:t xml:space="preserve"> UE specific RNTI for msgB </w:t>
      </w:r>
      <w:r w:rsidR="00964534" w:rsidRPr="00E45CC4">
        <w:rPr>
          <w:rFonts w:ascii="Arial" w:hAnsi="Arial" w:cs="Arial"/>
          <w:sz w:val="20"/>
          <w:lang w:val="en-US"/>
        </w:rPr>
        <w:t>will simplify HARQ feedback and enable transmission of several msgB including SRB in the same slot</w:t>
      </w:r>
      <w:r w:rsidR="004E05BD" w:rsidRPr="00E45CC4">
        <w:rPr>
          <w:rFonts w:ascii="Arial" w:hAnsi="Arial" w:cs="Arial"/>
          <w:sz w:val="20"/>
          <w:lang w:val="en-US"/>
        </w:rPr>
        <w:t>.</w:t>
      </w:r>
      <w:bookmarkEnd w:id="25"/>
      <w:bookmarkEnd w:id="26"/>
      <w:bookmarkEnd w:id="27"/>
      <w:bookmarkEnd w:id="28"/>
    </w:p>
    <w:p w14:paraId="36E6D221" w14:textId="77777777" w:rsidR="000D459F" w:rsidRDefault="000D459F" w:rsidP="00E45CC4">
      <w:pPr>
        <w:jc w:val="both"/>
        <w:rPr>
          <w:rFonts w:ascii="Arial" w:hAnsi="Arial" w:cs="Arial"/>
          <w:sz w:val="20"/>
          <w:lang w:val="en-US"/>
        </w:rPr>
      </w:pPr>
    </w:p>
    <w:p w14:paraId="6620EBEF" w14:textId="50180258" w:rsidR="000A1744" w:rsidRDefault="000A1744" w:rsidP="00E45CC4">
      <w:pPr>
        <w:jc w:val="both"/>
        <w:rPr>
          <w:rFonts w:ascii="Arial" w:hAnsi="Arial" w:cs="Arial"/>
          <w:sz w:val="20"/>
        </w:rPr>
      </w:pPr>
      <w:r w:rsidRPr="00E45CC4">
        <w:rPr>
          <w:rFonts w:ascii="Arial" w:hAnsi="Arial" w:cs="Arial"/>
          <w:sz w:val="20"/>
          <w:lang w:val="en-US"/>
        </w:rPr>
        <w:t>G</w:t>
      </w:r>
      <w:r w:rsidR="00E14632" w:rsidRPr="00E45CC4">
        <w:rPr>
          <w:rFonts w:ascii="Arial" w:hAnsi="Arial" w:cs="Arial"/>
          <w:sz w:val="20"/>
          <w:lang w:val="en-US"/>
        </w:rPr>
        <w:t xml:space="preserve">iven the </w:t>
      </w:r>
      <w:r w:rsidR="00C60202" w:rsidRPr="00E45CC4">
        <w:rPr>
          <w:rFonts w:ascii="Arial" w:hAnsi="Arial" w:cs="Arial"/>
          <w:sz w:val="20"/>
          <w:lang w:val="en-US"/>
        </w:rPr>
        <w:t xml:space="preserve">advantages of not limiting the msgB RNTI to be either of </w:t>
      </w:r>
      <w:r w:rsidR="000A6086" w:rsidRPr="00E45CC4">
        <w:rPr>
          <w:rFonts w:ascii="Arial" w:hAnsi="Arial" w:cs="Arial"/>
          <w:sz w:val="20"/>
          <w:lang w:val="en-US"/>
        </w:rPr>
        <w:t xml:space="preserve">multiplexing type or </w:t>
      </w:r>
      <w:r w:rsidR="00486D1E" w:rsidRPr="00E45CC4">
        <w:rPr>
          <w:rFonts w:ascii="Arial" w:hAnsi="Arial" w:cs="Arial"/>
          <w:sz w:val="20"/>
          <w:lang w:val="en-US"/>
        </w:rPr>
        <w:t xml:space="preserve">UE specific type </w:t>
      </w:r>
      <w:r w:rsidR="00096B5B" w:rsidRPr="00E45CC4">
        <w:rPr>
          <w:rFonts w:ascii="Arial" w:hAnsi="Arial" w:cs="Arial"/>
          <w:sz w:val="20"/>
          <w:lang w:val="en-US"/>
        </w:rPr>
        <w:t xml:space="preserve">we believe </w:t>
      </w:r>
      <w:r w:rsidR="00BA7B28" w:rsidRPr="00E45CC4">
        <w:rPr>
          <w:rFonts w:ascii="Arial" w:hAnsi="Arial" w:cs="Arial"/>
          <w:sz w:val="20"/>
          <w:lang w:val="en-US"/>
        </w:rPr>
        <w:t>that both options should be possible. I</w:t>
      </w:r>
      <w:r w:rsidR="00486D1E" w:rsidRPr="00E45CC4">
        <w:rPr>
          <w:rFonts w:ascii="Arial" w:hAnsi="Arial" w:cs="Arial"/>
          <w:sz w:val="20"/>
          <w:lang w:val="en-US"/>
        </w:rPr>
        <w:t xml:space="preserve">t </w:t>
      </w:r>
      <w:r w:rsidR="00BA7B28" w:rsidRPr="00E45CC4">
        <w:rPr>
          <w:rFonts w:ascii="Arial" w:hAnsi="Arial" w:cs="Arial"/>
          <w:sz w:val="20"/>
          <w:lang w:val="en-US"/>
        </w:rPr>
        <w:t>also</w:t>
      </w:r>
      <w:r w:rsidR="00486D1E" w:rsidRPr="00E45CC4">
        <w:rPr>
          <w:rFonts w:ascii="Arial" w:hAnsi="Arial" w:cs="Arial"/>
          <w:sz w:val="20"/>
          <w:lang w:val="en-US"/>
        </w:rPr>
        <w:t xml:space="preserve"> </w:t>
      </w:r>
      <w:r w:rsidRPr="00E45CC4">
        <w:rPr>
          <w:rFonts w:ascii="Arial" w:hAnsi="Arial" w:cs="Arial"/>
          <w:sz w:val="20"/>
          <w:lang w:val="en-US"/>
        </w:rPr>
        <w:t xml:space="preserve">results in </w:t>
      </w:r>
      <w:r w:rsidR="00486D1E" w:rsidRPr="00E45CC4">
        <w:rPr>
          <w:rFonts w:ascii="Arial" w:hAnsi="Arial" w:cs="Arial"/>
          <w:sz w:val="20"/>
          <w:lang w:val="en-US"/>
        </w:rPr>
        <w:t xml:space="preserve">very limited </w:t>
      </w:r>
      <w:r w:rsidRPr="00E45CC4">
        <w:rPr>
          <w:rFonts w:ascii="Arial" w:hAnsi="Arial" w:cs="Arial"/>
          <w:sz w:val="20"/>
          <w:lang w:val="en-US"/>
        </w:rPr>
        <w:t>additional</w:t>
      </w:r>
      <w:r w:rsidR="00486D1E" w:rsidRPr="00E45CC4">
        <w:rPr>
          <w:rFonts w:ascii="Arial" w:hAnsi="Arial" w:cs="Arial"/>
          <w:sz w:val="20"/>
          <w:lang w:val="en-US"/>
        </w:rPr>
        <w:t xml:space="preserve"> burden for the UE </w:t>
      </w:r>
      <w:r w:rsidR="002633CD" w:rsidRPr="00E45CC4">
        <w:rPr>
          <w:rFonts w:ascii="Arial" w:hAnsi="Arial" w:cs="Arial"/>
          <w:sz w:val="20"/>
          <w:lang w:val="en-US"/>
        </w:rPr>
        <w:t>to monitor the PDCCH for two RNTIs as is done in connected mode.</w:t>
      </w:r>
      <w:r w:rsidR="00E700E6" w:rsidRPr="00E45CC4">
        <w:rPr>
          <w:rFonts w:ascii="Arial" w:hAnsi="Arial" w:cs="Arial"/>
          <w:sz w:val="20"/>
          <w:lang w:val="en-US"/>
        </w:rPr>
        <w:t xml:space="preserve"> </w:t>
      </w:r>
      <w:r w:rsidR="00E700E6">
        <w:rPr>
          <w:rFonts w:ascii="Arial" w:hAnsi="Arial" w:cs="Arial"/>
          <w:sz w:val="20"/>
        </w:rPr>
        <w:t>Hence, we give the two following proposals</w:t>
      </w:r>
      <w:r>
        <w:rPr>
          <w:rFonts w:ascii="Arial" w:hAnsi="Arial" w:cs="Arial"/>
          <w:sz w:val="20"/>
        </w:rPr>
        <w:t>:</w:t>
      </w:r>
      <w:bookmarkStart w:id="29" w:name="_Toc20135760"/>
      <w:bookmarkStart w:id="30" w:name="_Toc20827070"/>
      <w:bookmarkStart w:id="31" w:name="_Toc20935893"/>
      <w:bookmarkEnd w:id="29"/>
      <w:bookmarkEnd w:id="30"/>
      <w:bookmarkEnd w:id="31"/>
    </w:p>
    <w:p w14:paraId="441ED950" w14:textId="77777777" w:rsidR="000D459F" w:rsidRDefault="000D459F" w:rsidP="00E45CC4">
      <w:pPr>
        <w:jc w:val="both"/>
        <w:rPr>
          <w:rFonts w:ascii="Arial" w:hAnsi="Arial" w:cs="Arial"/>
          <w:sz w:val="20"/>
        </w:rPr>
      </w:pPr>
    </w:p>
    <w:p w14:paraId="3CEFE05F" w14:textId="1584881D" w:rsidR="00E700E6" w:rsidRPr="00E45CC4" w:rsidRDefault="00E700E6" w:rsidP="00E700E6">
      <w:pPr>
        <w:pStyle w:val="Proposal"/>
        <w:numPr>
          <w:ilvl w:val="0"/>
          <w:numId w:val="13"/>
        </w:numPr>
        <w:spacing w:line="256" w:lineRule="auto"/>
        <w:rPr>
          <w:rFonts w:ascii="Arial" w:hAnsi="Arial" w:cs="Arial"/>
          <w:sz w:val="20"/>
          <w:lang w:val="en-US"/>
        </w:rPr>
      </w:pPr>
      <w:bookmarkStart w:id="32" w:name="_Toc20135761"/>
      <w:bookmarkStart w:id="33" w:name="_Toc20827071"/>
      <w:bookmarkStart w:id="34" w:name="_Toc20935894"/>
      <w:bookmarkStart w:id="35" w:name="_Toc20135762"/>
      <w:bookmarkStart w:id="36" w:name="_Toc20827072"/>
      <w:bookmarkStart w:id="37" w:name="_Toc20935895"/>
      <w:bookmarkEnd w:id="32"/>
      <w:bookmarkEnd w:id="33"/>
      <w:bookmarkEnd w:id="34"/>
      <w:r w:rsidRPr="00E45CC4">
        <w:rPr>
          <w:rFonts w:ascii="Arial" w:hAnsi="Arial" w:cs="Arial"/>
          <w:sz w:val="20"/>
          <w:lang w:val="en-US"/>
        </w:rPr>
        <w:t>MsgB scrambling for Idle and Inactive UEs can be done by a msgB-RNTI which allows multiplexing.</w:t>
      </w:r>
      <w:bookmarkEnd w:id="35"/>
      <w:bookmarkEnd w:id="36"/>
      <w:bookmarkEnd w:id="37"/>
    </w:p>
    <w:p w14:paraId="0983F81F" w14:textId="238F787B" w:rsidR="000A1744" w:rsidRPr="00E45CC4" w:rsidRDefault="00E700E6" w:rsidP="008A5827">
      <w:pPr>
        <w:pStyle w:val="Proposal"/>
        <w:numPr>
          <w:ilvl w:val="0"/>
          <w:numId w:val="13"/>
        </w:numPr>
        <w:spacing w:line="256" w:lineRule="auto"/>
        <w:rPr>
          <w:rFonts w:ascii="Arial" w:hAnsi="Arial" w:cs="Arial"/>
          <w:sz w:val="20"/>
          <w:lang w:val="en-US"/>
        </w:rPr>
      </w:pPr>
      <w:bookmarkStart w:id="38" w:name="_Toc20135763"/>
      <w:bookmarkStart w:id="39" w:name="_Toc20827073"/>
      <w:bookmarkStart w:id="40" w:name="_Toc20935896"/>
      <w:r w:rsidRPr="00E45CC4">
        <w:rPr>
          <w:rFonts w:ascii="Arial" w:hAnsi="Arial" w:cs="Arial"/>
          <w:sz w:val="20"/>
          <w:lang w:val="en-US"/>
        </w:rPr>
        <w:t>Parts of the UE identifier of the CCCH SDU carried in MsgA can be used for scrambling of MsgB for Idle and Inactive UEs when MsgB is not multiplexed.</w:t>
      </w:r>
      <w:bookmarkEnd w:id="38"/>
      <w:bookmarkEnd w:id="39"/>
      <w:bookmarkEnd w:id="40"/>
    </w:p>
    <w:p w14:paraId="55EBE698" w14:textId="77777777" w:rsidR="000D459F" w:rsidRDefault="000D459F" w:rsidP="00E45CC4">
      <w:pPr>
        <w:jc w:val="both"/>
        <w:rPr>
          <w:rFonts w:ascii="Arial" w:hAnsi="Arial" w:cs="Arial"/>
          <w:sz w:val="20"/>
          <w:lang w:val="en-US"/>
        </w:rPr>
      </w:pPr>
    </w:p>
    <w:p w14:paraId="710B220A" w14:textId="55FA41F0" w:rsidR="000A1744" w:rsidRDefault="003D1E12" w:rsidP="00E45CC4">
      <w:pPr>
        <w:jc w:val="both"/>
        <w:rPr>
          <w:rFonts w:ascii="Arial" w:hAnsi="Arial" w:cs="Arial"/>
          <w:sz w:val="20"/>
          <w:lang w:val="en-US"/>
        </w:rPr>
      </w:pPr>
      <w:r w:rsidRPr="00E45CC4">
        <w:rPr>
          <w:rFonts w:ascii="Arial" w:hAnsi="Arial" w:cs="Arial"/>
          <w:sz w:val="20"/>
          <w:lang w:val="en-US"/>
        </w:rPr>
        <w:t>Regarding the details of the two RNTIs</w:t>
      </w:r>
      <w:r w:rsidR="005464CF" w:rsidRPr="00E45CC4">
        <w:rPr>
          <w:rFonts w:ascii="Arial" w:hAnsi="Arial" w:cs="Arial"/>
          <w:sz w:val="20"/>
          <w:lang w:val="en-US"/>
        </w:rPr>
        <w:t xml:space="preserve">, we </w:t>
      </w:r>
      <w:r w:rsidR="00E25F03" w:rsidRPr="00E45CC4">
        <w:rPr>
          <w:rFonts w:ascii="Arial" w:hAnsi="Arial" w:cs="Arial"/>
          <w:sz w:val="20"/>
          <w:lang w:val="en-US"/>
        </w:rPr>
        <w:t>believe</w:t>
      </w:r>
      <w:r w:rsidR="005464CF" w:rsidRPr="00E45CC4">
        <w:rPr>
          <w:rFonts w:ascii="Arial" w:hAnsi="Arial" w:cs="Arial"/>
          <w:sz w:val="20"/>
          <w:lang w:val="en-US"/>
        </w:rPr>
        <w:t xml:space="preserve"> that the RA-RNTI can be re</w:t>
      </w:r>
      <w:r w:rsidR="000A1744" w:rsidRPr="00E45CC4">
        <w:rPr>
          <w:rFonts w:ascii="Arial" w:hAnsi="Arial" w:cs="Arial"/>
          <w:sz w:val="20"/>
          <w:lang w:val="en-US"/>
        </w:rPr>
        <w:t>-</w:t>
      </w:r>
      <w:r w:rsidR="005464CF" w:rsidRPr="00E45CC4">
        <w:rPr>
          <w:rFonts w:ascii="Arial" w:hAnsi="Arial" w:cs="Arial"/>
          <w:sz w:val="20"/>
          <w:lang w:val="en-US"/>
        </w:rPr>
        <w:t xml:space="preserve">used </w:t>
      </w:r>
      <w:r w:rsidR="00174DED" w:rsidRPr="00E45CC4">
        <w:rPr>
          <w:rFonts w:ascii="Arial" w:hAnsi="Arial" w:cs="Arial"/>
          <w:sz w:val="20"/>
          <w:lang w:val="en-US"/>
        </w:rPr>
        <w:t xml:space="preserve">for cases where multiplexing is needed </w:t>
      </w:r>
      <w:r w:rsidR="005464CF" w:rsidRPr="00E45CC4">
        <w:rPr>
          <w:rFonts w:ascii="Arial" w:hAnsi="Arial" w:cs="Arial"/>
          <w:sz w:val="20"/>
          <w:lang w:val="en-US"/>
        </w:rPr>
        <w:t>if we follow the agreement in NR-U to include the SFN in</w:t>
      </w:r>
      <w:r w:rsidR="00A448EC" w:rsidRPr="00E45CC4">
        <w:rPr>
          <w:rFonts w:ascii="Arial" w:hAnsi="Arial" w:cs="Arial"/>
          <w:sz w:val="20"/>
          <w:lang w:val="en-US"/>
        </w:rPr>
        <w:t xml:space="preserve"> the msgB MAC PDU.</w:t>
      </w:r>
    </w:p>
    <w:p w14:paraId="7CC08387" w14:textId="77777777" w:rsidR="000D459F" w:rsidRPr="00E45CC4" w:rsidRDefault="000D459F" w:rsidP="00E45CC4">
      <w:pPr>
        <w:jc w:val="both"/>
        <w:rPr>
          <w:rFonts w:ascii="Arial" w:hAnsi="Arial" w:cs="Arial"/>
          <w:sz w:val="20"/>
          <w:lang w:val="en-US"/>
        </w:rPr>
      </w:pPr>
    </w:p>
    <w:p w14:paraId="6A5DD5C8" w14:textId="5E6E6505" w:rsidR="000A1744" w:rsidRPr="00E45CC4" w:rsidRDefault="00A448EC" w:rsidP="008A5827">
      <w:pPr>
        <w:pStyle w:val="Proposal"/>
        <w:numPr>
          <w:ilvl w:val="0"/>
          <w:numId w:val="13"/>
        </w:numPr>
        <w:spacing w:line="256" w:lineRule="auto"/>
        <w:rPr>
          <w:rFonts w:ascii="Arial" w:hAnsi="Arial" w:cs="Arial"/>
          <w:sz w:val="20"/>
          <w:lang w:val="en-US"/>
        </w:rPr>
      </w:pPr>
      <w:bookmarkStart w:id="41" w:name="_Toc20135764"/>
      <w:bookmarkStart w:id="42" w:name="_Toc20827074"/>
      <w:bookmarkStart w:id="43" w:name="_Toc20935897"/>
      <w:r w:rsidRPr="00E45CC4">
        <w:rPr>
          <w:rFonts w:ascii="Arial" w:hAnsi="Arial" w:cs="Arial"/>
          <w:sz w:val="20"/>
          <w:lang w:val="en-US"/>
        </w:rPr>
        <w:t>Similar as for</w:t>
      </w:r>
      <w:r w:rsidR="001615F3" w:rsidRPr="00E45CC4">
        <w:rPr>
          <w:rFonts w:ascii="Arial" w:hAnsi="Arial" w:cs="Arial"/>
          <w:sz w:val="20"/>
          <w:lang w:val="en-US"/>
        </w:rPr>
        <w:t xml:space="preserve"> RAR in</w:t>
      </w:r>
      <w:r w:rsidRPr="00E45CC4">
        <w:rPr>
          <w:rFonts w:ascii="Arial" w:hAnsi="Arial" w:cs="Arial"/>
          <w:sz w:val="20"/>
          <w:lang w:val="en-US"/>
        </w:rPr>
        <w:t xml:space="preserve"> 4-step RA in NR-U</w:t>
      </w:r>
      <w:r w:rsidR="001615F3" w:rsidRPr="00E45CC4">
        <w:rPr>
          <w:rFonts w:ascii="Arial" w:hAnsi="Arial" w:cs="Arial"/>
          <w:sz w:val="20"/>
          <w:lang w:val="en-US"/>
        </w:rPr>
        <w:t xml:space="preserve">, the RA-RNTI is re-used for msgB with the addition that </w:t>
      </w:r>
      <w:r w:rsidR="00DF2DDA" w:rsidRPr="00E45CC4">
        <w:rPr>
          <w:rFonts w:ascii="Arial" w:hAnsi="Arial" w:cs="Arial"/>
          <w:sz w:val="20"/>
          <w:lang w:val="en-US"/>
        </w:rPr>
        <w:t>the LSBs of the SFN are carried in msgB</w:t>
      </w:r>
      <w:bookmarkEnd w:id="41"/>
      <w:bookmarkEnd w:id="42"/>
      <w:bookmarkEnd w:id="43"/>
    </w:p>
    <w:p w14:paraId="2EAADBB5" w14:textId="77777777" w:rsidR="000D459F" w:rsidRDefault="000D459F" w:rsidP="00E45CC4">
      <w:pPr>
        <w:jc w:val="both"/>
        <w:rPr>
          <w:rFonts w:ascii="Arial" w:hAnsi="Arial" w:cs="Arial"/>
          <w:sz w:val="20"/>
          <w:lang w:val="en-US"/>
        </w:rPr>
      </w:pPr>
    </w:p>
    <w:p w14:paraId="4E90D18B" w14:textId="6BBB8405" w:rsidR="000A1744" w:rsidRDefault="00174DED" w:rsidP="00E45CC4">
      <w:pPr>
        <w:jc w:val="both"/>
        <w:rPr>
          <w:rFonts w:ascii="Arial" w:hAnsi="Arial" w:cs="Arial"/>
          <w:sz w:val="20"/>
        </w:rPr>
      </w:pPr>
      <w:r w:rsidRPr="00E45CC4">
        <w:rPr>
          <w:rFonts w:ascii="Arial" w:hAnsi="Arial" w:cs="Arial"/>
          <w:sz w:val="20"/>
          <w:lang w:val="en-US"/>
        </w:rPr>
        <w:t>Regarding the details of</w:t>
      </w:r>
      <w:r w:rsidR="00037547" w:rsidRPr="00E45CC4">
        <w:rPr>
          <w:rFonts w:ascii="Arial" w:hAnsi="Arial" w:cs="Arial"/>
          <w:sz w:val="20"/>
          <w:lang w:val="en-US"/>
        </w:rPr>
        <w:t xml:space="preserve"> a UE specific RNTI we think that this can be based on the CR</w:t>
      </w:r>
      <w:r w:rsidR="003D6B34" w:rsidRPr="00E45CC4">
        <w:rPr>
          <w:rFonts w:ascii="Arial" w:hAnsi="Arial" w:cs="Arial"/>
          <w:sz w:val="20"/>
          <w:lang w:val="en-US"/>
        </w:rPr>
        <w:t>-id in msgB which in turn is based on the CCCH in msgA</w:t>
      </w:r>
      <w:r w:rsidR="00A645F1" w:rsidRPr="00E45CC4">
        <w:rPr>
          <w:rFonts w:ascii="Arial" w:hAnsi="Arial" w:cs="Arial"/>
          <w:sz w:val="20"/>
          <w:lang w:val="en-US"/>
        </w:rPr>
        <w:t>. For this case, it must be ensured that the new RNTI does not collide with C-RNTI or with RA-RNTI</w:t>
      </w:r>
      <w:r w:rsidR="00CD71E3" w:rsidRPr="00E45CC4">
        <w:rPr>
          <w:rFonts w:ascii="Arial" w:hAnsi="Arial" w:cs="Arial"/>
          <w:sz w:val="20"/>
          <w:lang w:val="en-US"/>
        </w:rPr>
        <w:t xml:space="preserve">. </w:t>
      </w:r>
      <w:r w:rsidR="00540572" w:rsidRPr="00E45CC4">
        <w:rPr>
          <w:rFonts w:ascii="Arial" w:hAnsi="Arial" w:cs="Arial"/>
          <w:sz w:val="20"/>
          <w:lang w:val="en-US"/>
        </w:rPr>
        <w:t xml:space="preserve">From Table 7.1-1 in 38.321, the RA-RNTI and C-RNTI space from </w:t>
      </w:r>
      <w:r w:rsidR="00415B83" w:rsidRPr="00E45CC4">
        <w:rPr>
          <w:rFonts w:ascii="Arial" w:hAnsi="Arial" w:cs="Arial"/>
          <w:sz w:val="20"/>
          <w:lang w:val="en-US"/>
        </w:rPr>
        <w:t>can be up to 65519</w:t>
      </w:r>
      <w:r w:rsidR="00BD02F4" w:rsidRPr="00E45CC4">
        <w:rPr>
          <w:rFonts w:ascii="Arial" w:hAnsi="Arial" w:cs="Arial"/>
          <w:sz w:val="20"/>
          <w:lang w:val="en-US"/>
        </w:rPr>
        <w:t>. The current definition of RA-RNTI in NR gives a maximum value of slightly less than 18000. This means that by assigning C-RNTI valu</w:t>
      </w:r>
      <w:r w:rsidR="00263A9C" w:rsidRPr="00E45CC4">
        <w:rPr>
          <w:rFonts w:ascii="Arial" w:hAnsi="Arial" w:cs="Arial"/>
          <w:sz w:val="20"/>
          <w:lang w:val="en-US"/>
        </w:rPr>
        <w:t>es above 18000 ensures that no collisions between RA</w:t>
      </w:r>
      <w:r w:rsidR="00F36167" w:rsidRPr="00E45CC4">
        <w:rPr>
          <w:rFonts w:ascii="Arial" w:hAnsi="Arial" w:cs="Arial"/>
          <w:sz w:val="20"/>
          <w:lang w:val="en-US"/>
        </w:rPr>
        <w:t>-</w:t>
      </w:r>
      <w:r w:rsidR="00263A9C" w:rsidRPr="00E45CC4">
        <w:rPr>
          <w:rFonts w:ascii="Arial" w:hAnsi="Arial" w:cs="Arial"/>
          <w:sz w:val="20"/>
          <w:lang w:val="en-US"/>
        </w:rPr>
        <w:t>RNTI and C-RNTIs do not occur.</w:t>
      </w:r>
      <w:r w:rsidR="00F36167" w:rsidRPr="00E45CC4">
        <w:rPr>
          <w:rFonts w:ascii="Arial" w:hAnsi="Arial" w:cs="Arial"/>
          <w:sz w:val="20"/>
          <w:lang w:val="en-US"/>
        </w:rPr>
        <w:t xml:space="preserve"> If 16 bits are used for the scrambling of MsgB, using MSB = 1 gives values </w:t>
      </w:r>
      <w:r w:rsidR="00354E8F" w:rsidRPr="00E45CC4">
        <w:rPr>
          <w:rFonts w:ascii="Arial" w:hAnsi="Arial" w:cs="Arial"/>
          <w:sz w:val="20"/>
          <w:lang w:val="en-US"/>
        </w:rPr>
        <w:t>in the range</w:t>
      </w:r>
      <w:r w:rsidR="00F36167" w:rsidRPr="00E45CC4">
        <w:rPr>
          <w:rFonts w:ascii="Arial" w:hAnsi="Arial" w:cs="Arial"/>
          <w:sz w:val="20"/>
          <w:lang w:val="en-US"/>
        </w:rPr>
        <w:t xml:space="preserve"> </w:t>
      </w:r>
      <w:r w:rsidR="00354E8F" w:rsidRPr="00E45CC4">
        <w:rPr>
          <w:rFonts w:ascii="Arial" w:hAnsi="Arial" w:cs="Arial"/>
          <w:sz w:val="20"/>
          <w:lang w:val="en-US"/>
        </w:rPr>
        <w:t>[</w:t>
      </w:r>
      <w:r w:rsidR="00F36167" w:rsidRPr="00E45CC4">
        <w:rPr>
          <w:rFonts w:ascii="Arial" w:hAnsi="Arial" w:cs="Arial"/>
          <w:sz w:val="20"/>
          <w:lang w:val="en-US"/>
        </w:rPr>
        <w:t>32</w:t>
      </w:r>
      <w:r w:rsidR="00354E8F" w:rsidRPr="00E45CC4">
        <w:rPr>
          <w:rFonts w:ascii="Arial" w:hAnsi="Arial" w:cs="Arial"/>
          <w:sz w:val="20"/>
          <w:lang w:val="en-US"/>
        </w:rPr>
        <w:t> </w:t>
      </w:r>
      <w:r w:rsidR="00F36167" w:rsidRPr="00E45CC4">
        <w:rPr>
          <w:rFonts w:ascii="Arial" w:hAnsi="Arial" w:cs="Arial"/>
          <w:sz w:val="20"/>
          <w:lang w:val="en-US"/>
        </w:rPr>
        <w:t>768</w:t>
      </w:r>
      <w:r w:rsidR="00354E8F" w:rsidRPr="00E45CC4">
        <w:rPr>
          <w:rFonts w:ascii="Arial" w:hAnsi="Arial" w:cs="Arial"/>
          <w:sz w:val="20"/>
          <w:lang w:val="en-US"/>
        </w:rPr>
        <w:t>,</w:t>
      </w:r>
      <w:r w:rsidR="00213803" w:rsidRPr="00E45CC4">
        <w:rPr>
          <w:rFonts w:ascii="Arial" w:hAnsi="Arial" w:cs="Arial"/>
          <w:sz w:val="20"/>
          <w:lang w:val="en-US"/>
        </w:rPr>
        <w:t xml:space="preserve"> 65535]</w:t>
      </w:r>
      <w:r w:rsidR="00F36167" w:rsidRPr="00E45CC4">
        <w:rPr>
          <w:rFonts w:ascii="Arial" w:hAnsi="Arial" w:cs="Arial"/>
          <w:sz w:val="20"/>
          <w:lang w:val="en-US"/>
        </w:rPr>
        <w:t>. Hence, scrambling by 16 bits with MSB=1 and the following 15 bits from the UE id will give scrambling sequences which are different from the RA-RNTI.</w:t>
      </w:r>
      <w:r w:rsidR="00213803" w:rsidRPr="00E45CC4">
        <w:rPr>
          <w:rFonts w:ascii="Arial" w:hAnsi="Arial" w:cs="Arial"/>
          <w:sz w:val="20"/>
          <w:lang w:val="en-US"/>
        </w:rPr>
        <w:t xml:space="preserve"> It also allows assigning C-RNTIs in the range</w:t>
      </w:r>
      <w:r w:rsidR="00265357" w:rsidRPr="00E45CC4">
        <w:rPr>
          <w:rFonts w:ascii="Arial" w:hAnsi="Arial" w:cs="Arial"/>
          <w:sz w:val="20"/>
          <w:lang w:val="en-US"/>
        </w:rPr>
        <w:t xml:space="preserve"> [18000,</w:t>
      </w:r>
      <w:r w:rsidR="00F36167" w:rsidRPr="00E45CC4">
        <w:rPr>
          <w:rFonts w:ascii="Arial" w:hAnsi="Arial" w:cs="Arial"/>
          <w:sz w:val="20"/>
          <w:lang w:val="en-US"/>
        </w:rPr>
        <w:t xml:space="preserve"> </w:t>
      </w:r>
      <w:r w:rsidR="00265357" w:rsidRPr="00E45CC4">
        <w:rPr>
          <w:rFonts w:ascii="Arial" w:hAnsi="Arial" w:cs="Arial"/>
          <w:sz w:val="20"/>
          <w:lang w:val="en-US"/>
        </w:rPr>
        <w:t>32 768] which ensures that no collisions between RA-RNTI, C-RNTI and new RNTI will occur.</w:t>
      </w:r>
      <w:r w:rsidR="00CA2770" w:rsidRPr="00E45CC4">
        <w:rPr>
          <w:rFonts w:ascii="Arial" w:hAnsi="Arial" w:cs="Arial"/>
          <w:sz w:val="20"/>
          <w:lang w:val="en-US"/>
        </w:rPr>
        <w:t xml:space="preserve"> </w:t>
      </w:r>
      <w:r w:rsidR="00F36167" w:rsidRPr="00D71529">
        <w:rPr>
          <w:rFonts w:ascii="Arial" w:hAnsi="Arial" w:cs="Arial"/>
          <w:sz w:val="20"/>
        </w:rPr>
        <w:t>Therefore, we propose:</w:t>
      </w:r>
      <w:bookmarkStart w:id="44" w:name="_Toc20135766"/>
      <w:bookmarkStart w:id="45" w:name="_Toc20827076"/>
      <w:bookmarkStart w:id="46" w:name="_Toc20935898"/>
      <w:bookmarkEnd w:id="44"/>
      <w:bookmarkEnd w:id="45"/>
      <w:bookmarkEnd w:id="46"/>
    </w:p>
    <w:p w14:paraId="13C4A8C8" w14:textId="77777777" w:rsidR="000D459F" w:rsidRPr="00D71529" w:rsidRDefault="000D459F" w:rsidP="00E45CC4">
      <w:pPr>
        <w:jc w:val="both"/>
        <w:rPr>
          <w:rFonts w:ascii="Arial" w:hAnsi="Arial" w:cs="Arial"/>
          <w:sz w:val="20"/>
        </w:rPr>
      </w:pPr>
    </w:p>
    <w:p w14:paraId="066C6F1B" w14:textId="632F5131" w:rsidR="0074073E" w:rsidRPr="00E45CC4" w:rsidRDefault="0048182E" w:rsidP="0074073E">
      <w:pPr>
        <w:pStyle w:val="Proposal"/>
        <w:numPr>
          <w:ilvl w:val="0"/>
          <w:numId w:val="13"/>
        </w:numPr>
        <w:spacing w:line="256" w:lineRule="auto"/>
        <w:rPr>
          <w:rFonts w:ascii="Arial" w:hAnsi="Arial" w:cs="Arial"/>
          <w:sz w:val="20"/>
          <w:lang w:val="en-US"/>
        </w:rPr>
      </w:pPr>
      <w:bookmarkStart w:id="47" w:name="_Toc20135767"/>
      <w:bookmarkStart w:id="48" w:name="_Toc20827077"/>
      <w:bookmarkStart w:id="49" w:name="_Toc20935899"/>
      <w:bookmarkStart w:id="50" w:name="_Toc20135768"/>
      <w:bookmarkStart w:id="51" w:name="_Toc20827078"/>
      <w:bookmarkStart w:id="52" w:name="_Toc20935900"/>
      <w:bookmarkStart w:id="53" w:name="_Toc20135772"/>
      <w:bookmarkStart w:id="54" w:name="_Toc20827082"/>
      <w:bookmarkStart w:id="55" w:name="_Toc20935904"/>
      <w:bookmarkStart w:id="56" w:name="_Toc20135773"/>
      <w:bookmarkStart w:id="57" w:name="_Toc20827083"/>
      <w:bookmarkStart w:id="58" w:name="_Toc20935905"/>
      <w:bookmarkStart w:id="59" w:name="_Toc20135774"/>
      <w:bookmarkStart w:id="60" w:name="_Toc20827084"/>
      <w:bookmarkStart w:id="61" w:name="_Toc20935906"/>
      <w:bookmarkStart w:id="62" w:name="_Toc4438180"/>
      <w:bookmarkStart w:id="63" w:name="_Toc4567743"/>
      <w:bookmarkStart w:id="64" w:name="_Toc4574580"/>
      <w:bookmarkStart w:id="65" w:name="_Toc7625541"/>
      <w:bookmarkStart w:id="66" w:name="_Toc16080431"/>
      <w:bookmarkStart w:id="67" w:name="_Toc16171007"/>
      <w:bookmarkStart w:id="68" w:name="_Toc16752299"/>
      <w:bookmarkStart w:id="69" w:name="_Toc16752347"/>
      <w:bookmarkStart w:id="70" w:name="_Toc20135775"/>
      <w:bookmarkStart w:id="71" w:name="_Toc20827085"/>
      <w:bookmarkStart w:id="72" w:name="_Toc209359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E45CC4">
        <w:rPr>
          <w:rFonts w:ascii="Arial" w:hAnsi="Arial" w:cs="Arial"/>
          <w:sz w:val="20"/>
          <w:lang w:val="en-US"/>
        </w:rPr>
        <w:t xml:space="preserve">A </w:t>
      </w:r>
      <w:r w:rsidR="00020462" w:rsidRPr="00E45CC4">
        <w:rPr>
          <w:rFonts w:ascii="Arial" w:hAnsi="Arial" w:cs="Arial"/>
          <w:sz w:val="20"/>
          <w:lang w:val="en-US"/>
        </w:rPr>
        <w:t>16-</w:t>
      </w:r>
      <w:r w:rsidRPr="00E45CC4">
        <w:rPr>
          <w:rFonts w:ascii="Arial" w:hAnsi="Arial" w:cs="Arial"/>
          <w:sz w:val="20"/>
          <w:lang w:val="en-US"/>
        </w:rPr>
        <w:t>bit scrambling sequence is used to scramble MsgB where t</w:t>
      </w:r>
      <w:r w:rsidR="0074073E" w:rsidRPr="00E45CC4">
        <w:rPr>
          <w:rFonts w:ascii="Arial" w:hAnsi="Arial" w:cs="Arial"/>
          <w:sz w:val="20"/>
          <w:lang w:val="en-US"/>
        </w:rPr>
        <w:t>he</w:t>
      </w:r>
      <w:r w:rsidR="00DA105F" w:rsidRPr="00E45CC4">
        <w:rPr>
          <w:rFonts w:ascii="Arial" w:hAnsi="Arial" w:cs="Arial"/>
          <w:sz w:val="20"/>
          <w:lang w:val="en-US"/>
        </w:rPr>
        <w:t xml:space="preserve"> MSB is set to 1 </w:t>
      </w:r>
      <w:r w:rsidR="00507B99" w:rsidRPr="00E45CC4">
        <w:rPr>
          <w:rFonts w:ascii="Arial" w:hAnsi="Arial" w:cs="Arial"/>
          <w:sz w:val="20"/>
          <w:lang w:val="en-US"/>
        </w:rPr>
        <w:t>and the</w:t>
      </w:r>
      <w:r w:rsidR="0074073E" w:rsidRPr="00E45CC4">
        <w:rPr>
          <w:rFonts w:ascii="Arial" w:hAnsi="Arial" w:cs="Arial"/>
          <w:sz w:val="20"/>
          <w:lang w:val="en-US"/>
        </w:rPr>
        <w:t xml:space="preserve"> first 15 bits of the CCCH SDU carried in MsgA is used as the 15 LSB bits</w:t>
      </w:r>
      <w:r w:rsidR="0095131B" w:rsidRPr="00E45CC4">
        <w:rPr>
          <w:rFonts w:ascii="Arial" w:hAnsi="Arial" w:cs="Arial"/>
          <w:sz w:val="20"/>
          <w:lang w:val="en-US"/>
        </w:rPr>
        <w:t xml:space="preserve"> for</w:t>
      </w:r>
      <w:r w:rsidR="00DA105F" w:rsidRPr="00E45CC4">
        <w:rPr>
          <w:rFonts w:ascii="Arial" w:hAnsi="Arial" w:cs="Arial"/>
          <w:sz w:val="20"/>
          <w:lang w:val="en-US"/>
        </w:rPr>
        <w:t xml:space="preserve"> </w:t>
      </w:r>
      <w:r w:rsidR="0074073E" w:rsidRPr="00E45CC4">
        <w:rPr>
          <w:rFonts w:ascii="Arial" w:hAnsi="Arial" w:cs="Arial"/>
          <w:sz w:val="20"/>
          <w:lang w:val="en-US"/>
        </w:rPr>
        <w:t>Idle and Inactive UEs.</w:t>
      </w:r>
      <w:bookmarkEnd w:id="62"/>
      <w:bookmarkEnd w:id="63"/>
      <w:bookmarkEnd w:id="64"/>
      <w:bookmarkEnd w:id="65"/>
      <w:bookmarkEnd w:id="66"/>
      <w:bookmarkEnd w:id="67"/>
      <w:bookmarkEnd w:id="68"/>
      <w:bookmarkEnd w:id="69"/>
      <w:bookmarkEnd w:id="70"/>
      <w:bookmarkEnd w:id="71"/>
      <w:bookmarkEnd w:id="72"/>
    </w:p>
    <w:p w14:paraId="69FF21C8" w14:textId="472A8F91" w:rsidR="002D1458" w:rsidRDefault="002A4379" w:rsidP="00FD3296">
      <w:pPr>
        <w:pStyle w:val="Heading2"/>
      </w:pPr>
      <w:r>
        <w:t>Transmitting PRACH and MsgA PUSCH without</w:t>
      </w:r>
      <w:r w:rsidR="003B3430">
        <w:t xml:space="preserve"> gap</w:t>
      </w:r>
    </w:p>
    <w:p w14:paraId="744C4C9E" w14:textId="6D1A243A" w:rsidR="003B2D97" w:rsidRPr="00E45CC4" w:rsidRDefault="00646425" w:rsidP="00E45CC4">
      <w:pPr>
        <w:jc w:val="both"/>
        <w:rPr>
          <w:rFonts w:ascii="Arial" w:hAnsi="Arial" w:cs="Arial"/>
          <w:sz w:val="20"/>
          <w:lang w:val="en-US"/>
        </w:rPr>
      </w:pPr>
      <w:r w:rsidRPr="00E45CC4">
        <w:rPr>
          <w:rFonts w:ascii="Arial" w:hAnsi="Arial" w:cs="Arial"/>
          <w:sz w:val="20"/>
          <w:lang w:val="en-US"/>
        </w:rPr>
        <w:t xml:space="preserve">An additional aspect that should be considered is the benefits that 2-step RA provides for NR-U, if the preamble and msg3 (in the form of msgA) can be transmitted after a single successful Listen-Before-Talk (LBT) operation. To allow msgA PUSCH to be transmitted without a separate LBT operation, the gap between the preamble transmission and the msgA PUSCH transmission must be smaller than 16 µs (or smaller than 25 µs to allow msgA PUSCH transmission after a short 25 µs LBT operation). </w:t>
      </w:r>
    </w:p>
    <w:p w14:paraId="1AFBC337" w14:textId="39E6F784" w:rsidR="00D46093" w:rsidRDefault="00A500E0" w:rsidP="00E45CC4">
      <w:pPr>
        <w:jc w:val="both"/>
        <w:rPr>
          <w:rFonts w:ascii="Arial" w:hAnsi="Arial" w:cs="Arial"/>
          <w:sz w:val="20"/>
        </w:rPr>
      </w:pPr>
      <w:r w:rsidRPr="00E45CC4">
        <w:rPr>
          <w:rFonts w:ascii="Arial" w:hAnsi="Arial" w:cs="Arial"/>
          <w:sz w:val="20"/>
          <w:lang w:val="en-US"/>
        </w:rPr>
        <w:t>In the NR Rel. 15</w:t>
      </w:r>
      <w:r w:rsidR="00724B76" w:rsidRPr="00E45CC4">
        <w:rPr>
          <w:rFonts w:ascii="Arial" w:hAnsi="Arial" w:cs="Arial"/>
          <w:sz w:val="20"/>
          <w:lang w:val="en-US"/>
        </w:rPr>
        <w:t>,</w:t>
      </w:r>
      <w:r w:rsidRPr="00E45CC4">
        <w:rPr>
          <w:rFonts w:ascii="Arial" w:hAnsi="Arial" w:cs="Arial"/>
          <w:sz w:val="20"/>
          <w:lang w:val="en-US"/>
        </w:rPr>
        <w:t xml:space="preserve"> PRACH configurations for short preamble formats can </w:t>
      </w:r>
      <w:r w:rsidR="00724B76" w:rsidRPr="00E45CC4">
        <w:rPr>
          <w:rFonts w:ascii="Arial" w:hAnsi="Arial" w:cs="Arial"/>
          <w:sz w:val="20"/>
          <w:lang w:val="en-US"/>
        </w:rPr>
        <w:t>use</w:t>
      </w:r>
      <w:r w:rsidRPr="00E45CC4">
        <w:rPr>
          <w:rFonts w:ascii="Arial" w:hAnsi="Arial" w:cs="Arial"/>
          <w:sz w:val="20"/>
          <w:lang w:val="en-US"/>
        </w:rPr>
        <w:t xml:space="preserve"> RO in different places of a slot, i.e. beginning, middle or end of a slot. Should the preamble transmission be done at a RO not falling in the end of the slot, a new LBT would be needed for the PUSCH transmission in the next slot. Methods to avoid this should be defined in RAN2. One example of how to do this would be to mask certain RO (in the same way as is done for 4-step CFRA by the PRACH mask) to indicate which ROs in the PRACH configuration that could be used for 2-step. </w:t>
      </w:r>
      <w:r w:rsidRPr="00D71529">
        <w:rPr>
          <w:rFonts w:ascii="Arial" w:hAnsi="Arial" w:cs="Arial"/>
          <w:sz w:val="20"/>
        </w:rPr>
        <w:t>We therefore propose:</w:t>
      </w:r>
    </w:p>
    <w:p w14:paraId="1998DCE0" w14:textId="39AA0AFA" w:rsidR="00D46093" w:rsidRPr="00E45CC4" w:rsidRDefault="007B58B1" w:rsidP="008A5827">
      <w:pPr>
        <w:pStyle w:val="Proposal"/>
        <w:numPr>
          <w:ilvl w:val="0"/>
          <w:numId w:val="13"/>
        </w:numPr>
        <w:spacing w:line="256" w:lineRule="auto"/>
        <w:rPr>
          <w:rFonts w:ascii="Arial" w:hAnsi="Arial" w:cs="Arial"/>
          <w:sz w:val="20"/>
          <w:lang w:val="en-US"/>
        </w:rPr>
      </w:pPr>
      <w:bookmarkStart w:id="73" w:name="_Toc20935908"/>
      <w:r w:rsidRPr="00E45CC4">
        <w:rPr>
          <w:rFonts w:ascii="Arial" w:hAnsi="Arial" w:cs="Arial"/>
          <w:sz w:val="20"/>
          <w:lang w:val="en-US"/>
        </w:rPr>
        <w:lastRenderedPageBreak/>
        <w:t xml:space="preserve">A PRACH mask should be defined to ensure that the preamble and PUSCH in msgA can be transmitted without a gap </w:t>
      </w:r>
      <w:r w:rsidR="00C80011" w:rsidRPr="00E45CC4">
        <w:rPr>
          <w:rFonts w:ascii="Arial" w:hAnsi="Arial" w:cs="Arial"/>
          <w:sz w:val="20"/>
          <w:lang w:val="en-US"/>
        </w:rPr>
        <w:t xml:space="preserve">or with a </w:t>
      </w:r>
      <w:r w:rsidR="00B2504F" w:rsidRPr="00E45CC4">
        <w:rPr>
          <w:rFonts w:ascii="Arial" w:hAnsi="Arial" w:cs="Arial"/>
          <w:sz w:val="20"/>
          <w:lang w:val="en-US"/>
        </w:rPr>
        <w:t>small gap</w:t>
      </w:r>
      <w:r w:rsidRPr="00E45CC4">
        <w:rPr>
          <w:rFonts w:ascii="Arial" w:hAnsi="Arial" w:cs="Arial"/>
          <w:sz w:val="20"/>
          <w:lang w:val="en-US"/>
        </w:rPr>
        <w:t xml:space="preserve"> even if the PRACH configuration has ROs which do not fall immediately before the PUSCH resource of msgA.</w:t>
      </w:r>
      <w:bookmarkEnd w:id="73"/>
    </w:p>
    <w:p w14:paraId="301D8B64" w14:textId="77777777" w:rsidR="00100072" w:rsidRDefault="00100072" w:rsidP="00E45CC4">
      <w:pPr>
        <w:jc w:val="both"/>
        <w:rPr>
          <w:rFonts w:ascii="Arial" w:hAnsi="Arial" w:cs="Arial"/>
          <w:sz w:val="20"/>
          <w:lang w:val="en-US"/>
        </w:rPr>
      </w:pPr>
    </w:p>
    <w:p w14:paraId="73E06632" w14:textId="7879564A" w:rsidR="00D46093" w:rsidRDefault="00A500E0" w:rsidP="00E45CC4">
      <w:pPr>
        <w:jc w:val="both"/>
        <w:rPr>
          <w:rFonts w:ascii="Arial" w:hAnsi="Arial" w:cs="Arial"/>
          <w:sz w:val="20"/>
          <w:lang w:val="en-US"/>
        </w:rPr>
      </w:pPr>
      <w:r w:rsidRPr="00E45CC4">
        <w:rPr>
          <w:rFonts w:ascii="Arial" w:hAnsi="Arial" w:cs="Arial"/>
          <w:sz w:val="20"/>
          <w:lang w:val="en-US"/>
        </w:rPr>
        <w:t>The ROs which are not usable for 2-step according to the new PRACH mask can still be used for 4-step, in case the 2-step and 4-step are configured with shared or overlapping ROs.</w:t>
      </w:r>
    </w:p>
    <w:p w14:paraId="61F0425A" w14:textId="77777777" w:rsidR="00100072" w:rsidRPr="00E45CC4" w:rsidRDefault="00100072" w:rsidP="00E45CC4">
      <w:pPr>
        <w:jc w:val="both"/>
        <w:rPr>
          <w:lang w:val="en-US"/>
        </w:rPr>
      </w:pPr>
    </w:p>
    <w:p w14:paraId="3BFE2C7C" w14:textId="558F3F4B" w:rsidR="00D46093" w:rsidRPr="00E45CC4" w:rsidRDefault="00DE4830" w:rsidP="008A5827">
      <w:pPr>
        <w:pStyle w:val="Proposal"/>
        <w:numPr>
          <w:ilvl w:val="0"/>
          <w:numId w:val="13"/>
        </w:numPr>
        <w:spacing w:line="256" w:lineRule="auto"/>
        <w:rPr>
          <w:rFonts w:ascii="Arial" w:hAnsi="Arial" w:cs="Arial"/>
          <w:sz w:val="20"/>
          <w:lang w:val="en-US"/>
        </w:rPr>
      </w:pPr>
      <w:bookmarkStart w:id="74" w:name="_Toc20935909"/>
      <w:r w:rsidRPr="00E45CC4">
        <w:rPr>
          <w:rFonts w:ascii="Arial" w:hAnsi="Arial" w:cs="Arial"/>
          <w:sz w:val="20"/>
          <w:lang w:val="en-US"/>
        </w:rPr>
        <w:t>The PRACH mask should also be defined to ensure that sharing of RO between 2-step and 4-step can be done at a sufficiently detailed level.</w:t>
      </w:r>
      <w:bookmarkEnd w:id="74"/>
    </w:p>
    <w:p w14:paraId="0FBF9D9E" w14:textId="77777777" w:rsidR="00100072" w:rsidRDefault="00100072" w:rsidP="00E45CC4">
      <w:pPr>
        <w:jc w:val="both"/>
        <w:rPr>
          <w:rFonts w:ascii="Arial" w:hAnsi="Arial" w:cs="Arial"/>
          <w:sz w:val="20"/>
          <w:lang w:val="en-US"/>
        </w:rPr>
      </w:pPr>
    </w:p>
    <w:p w14:paraId="7A0882EF" w14:textId="613A2C3A" w:rsidR="0073086B" w:rsidRPr="00100072" w:rsidRDefault="0073086B" w:rsidP="00E45CC4">
      <w:pPr>
        <w:jc w:val="both"/>
        <w:rPr>
          <w:rFonts w:ascii="Arial" w:hAnsi="Arial" w:cs="Arial"/>
          <w:sz w:val="20"/>
          <w:lang w:val="en-US"/>
        </w:rPr>
      </w:pPr>
      <w:r w:rsidRPr="00E45CC4">
        <w:rPr>
          <w:rFonts w:ascii="Arial" w:hAnsi="Arial" w:cs="Arial"/>
          <w:sz w:val="20"/>
          <w:lang w:val="en-US"/>
        </w:rPr>
        <w:t>Possibilities to ensure there is no gap can be also be done by L1 methods, e.g. by prolonging the preamble transmission until the end of the slot</w:t>
      </w:r>
      <w:r w:rsidR="00927CB3" w:rsidRPr="00E45CC4">
        <w:rPr>
          <w:rFonts w:ascii="Arial" w:hAnsi="Arial" w:cs="Arial"/>
          <w:sz w:val="20"/>
          <w:lang w:val="en-US"/>
        </w:rPr>
        <w:t>, modify</w:t>
      </w:r>
      <w:r w:rsidR="006B138E" w:rsidRPr="00E45CC4">
        <w:rPr>
          <w:rFonts w:ascii="Arial" w:hAnsi="Arial" w:cs="Arial"/>
          <w:sz w:val="20"/>
          <w:lang w:val="en-US"/>
        </w:rPr>
        <w:t>ing the PRACH configuration tables</w:t>
      </w:r>
      <w:r w:rsidRPr="00E45CC4">
        <w:rPr>
          <w:rFonts w:ascii="Arial" w:hAnsi="Arial" w:cs="Arial"/>
          <w:sz w:val="20"/>
          <w:lang w:val="en-US"/>
        </w:rPr>
        <w:t>.</w:t>
      </w:r>
      <w:r w:rsidR="00C3071F" w:rsidRPr="00E45CC4">
        <w:rPr>
          <w:rFonts w:ascii="Arial" w:hAnsi="Arial" w:cs="Arial"/>
          <w:sz w:val="20"/>
          <w:lang w:val="en-US"/>
        </w:rPr>
        <w:t xml:space="preserve"> </w:t>
      </w:r>
      <w:r w:rsidRPr="00100072">
        <w:rPr>
          <w:rFonts w:ascii="Arial" w:hAnsi="Arial" w:cs="Arial"/>
          <w:sz w:val="20"/>
          <w:lang w:val="en-US"/>
        </w:rPr>
        <w:t>These methods should be considered by RAN1</w:t>
      </w:r>
      <w:r w:rsidR="00E97272" w:rsidRPr="00100072">
        <w:rPr>
          <w:rFonts w:ascii="Arial" w:hAnsi="Arial" w:cs="Arial"/>
          <w:sz w:val="20"/>
          <w:lang w:val="en-US"/>
        </w:rPr>
        <w:t>.</w:t>
      </w:r>
    </w:p>
    <w:p w14:paraId="42B30CF5" w14:textId="382FE986" w:rsidR="00A905A3" w:rsidRPr="004916BE" w:rsidRDefault="00A905A3" w:rsidP="00A905A3">
      <w:pPr>
        <w:pStyle w:val="Heading1"/>
        <w:overflowPunct/>
        <w:autoSpaceDE/>
        <w:autoSpaceDN/>
        <w:adjustRightInd/>
        <w:textAlignment w:val="auto"/>
      </w:pPr>
      <w:r w:rsidRPr="004916BE">
        <w:t>Conclusions</w:t>
      </w:r>
    </w:p>
    <w:p w14:paraId="6A04F5E8" w14:textId="54553446" w:rsidR="004E4DFB" w:rsidRPr="00E45CC4" w:rsidRDefault="004E4DFB" w:rsidP="004E4DFB">
      <w:pPr>
        <w:rPr>
          <w:rFonts w:ascii="Arial" w:hAnsi="Arial" w:cs="Arial"/>
          <w:sz w:val="20"/>
          <w:lang w:val="en-US"/>
        </w:rPr>
      </w:pPr>
      <w:r w:rsidRPr="00E45CC4">
        <w:rPr>
          <w:rFonts w:ascii="Arial" w:hAnsi="Arial" w:cs="Arial"/>
          <w:sz w:val="20"/>
          <w:lang w:val="en-US"/>
        </w:rPr>
        <w:t xml:space="preserve">In section </w:t>
      </w:r>
      <w:r w:rsidR="008B5620" w:rsidRPr="009E564F">
        <w:rPr>
          <w:rFonts w:ascii="Arial" w:hAnsi="Arial" w:cs="Arial"/>
          <w:sz w:val="20"/>
        </w:rPr>
        <w:fldChar w:fldCharType="begin"/>
      </w:r>
      <w:r w:rsidR="008B5620" w:rsidRPr="00E45CC4">
        <w:rPr>
          <w:rFonts w:ascii="Arial" w:hAnsi="Arial" w:cs="Arial"/>
          <w:sz w:val="20"/>
          <w:lang w:val="en-US"/>
        </w:rPr>
        <w:instrText xml:space="preserve"> REF _Ref490149211 \r \h </w:instrText>
      </w:r>
      <w:r w:rsidR="004916BE" w:rsidRPr="00E45CC4">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E45CC4">
        <w:rPr>
          <w:rFonts w:ascii="Arial" w:hAnsi="Arial" w:cs="Arial"/>
          <w:sz w:val="20"/>
          <w:lang w:val="en-US"/>
        </w:rPr>
        <w:t>2</w:t>
      </w:r>
      <w:r w:rsidR="008B5620" w:rsidRPr="009E564F">
        <w:rPr>
          <w:rFonts w:ascii="Arial" w:hAnsi="Arial" w:cs="Arial"/>
          <w:sz w:val="20"/>
        </w:rPr>
        <w:fldChar w:fldCharType="end"/>
      </w:r>
      <w:r w:rsidR="008B5620" w:rsidRPr="00E45CC4">
        <w:rPr>
          <w:rFonts w:ascii="Arial" w:hAnsi="Arial" w:cs="Arial"/>
          <w:sz w:val="20"/>
          <w:lang w:val="en-US"/>
        </w:rPr>
        <w:t xml:space="preserve"> </w:t>
      </w:r>
      <w:r w:rsidRPr="00E45CC4">
        <w:rPr>
          <w:rFonts w:ascii="Arial" w:hAnsi="Arial" w:cs="Arial"/>
          <w:sz w:val="20"/>
          <w:lang w:val="en-US"/>
        </w:rPr>
        <w:t>we made the following observations:</w:t>
      </w:r>
    </w:p>
    <w:p w14:paraId="4C9E62E8" w14:textId="26ADFF67" w:rsidR="00DF2C5A" w:rsidRPr="00E45CC4" w:rsidRDefault="00DF2C5A" w:rsidP="00052B9C">
      <w:pPr>
        <w:pStyle w:val="BodyText"/>
        <w:ind w:left="1700" w:hanging="1700"/>
        <w:rPr>
          <w:rFonts w:ascii="Arial" w:hAnsi="Arial" w:cs="Arial"/>
          <w:b/>
          <w:bCs/>
          <w:lang w:val="en-US"/>
        </w:rPr>
      </w:pPr>
      <w:r w:rsidRPr="00052B9C">
        <w:rPr>
          <w:rFonts w:ascii="Arial" w:hAnsi="Arial" w:cs="Arial"/>
          <w:b/>
          <w:bCs/>
        </w:rPr>
        <w:fldChar w:fldCharType="begin"/>
      </w:r>
      <w:r w:rsidRPr="00E45CC4">
        <w:rPr>
          <w:rFonts w:ascii="Arial" w:hAnsi="Arial" w:cs="Arial"/>
          <w:b/>
          <w:lang w:val="en-US"/>
        </w:rPr>
        <w:instrText xml:space="preserve"> REF _Ref21029915 \w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lang w:val="en-US"/>
        </w:rPr>
        <w:t>Observation 1</w:t>
      </w:r>
      <w:r w:rsidRPr="00052B9C">
        <w:rPr>
          <w:rFonts w:ascii="Arial" w:hAnsi="Arial" w:cs="Arial"/>
          <w:b/>
          <w:bCs/>
        </w:rPr>
        <w:fldChar w:fldCharType="end"/>
      </w:r>
      <w:r w:rsidR="00604D33" w:rsidRPr="00E45CC4">
        <w:rPr>
          <w:rFonts w:ascii="Arial" w:hAnsi="Arial" w:cs="Arial"/>
          <w:b/>
          <w:bCs/>
          <w:lang w:val="en-US"/>
        </w:rPr>
        <w:tab/>
      </w:r>
      <w:r w:rsidRPr="00052B9C">
        <w:rPr>
          <w:rFonts w:ascii="Arial" w:hAnsi="Arial" w:cs="Arial"/>
          <w:b/>
          <w:bCs/>
        </w:rPr>
        <w:fldChar w:fldCharType="begin"/>
      </w:r>
      <w:r w:rsidRPr="00E45CC4">
        <w:rPr>
          <w:rFonts w:ascii="Arial" w:hAnsi="Arial" w:cs="Arial"/>
          <w:b/>
          <w:bCs/>
          <w:lang w:val="en-US"/>
        </w:rPr>
        <w:instrText xml:space="preserve"> REF _Ref21029922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6C1F78" w:rsidRPr="006C1F78">
        <w:rPr>
          <w:rFonts w:ascii="Arial" w:hAnsi="Arial" w:cs="Arial"/>
          <w:b/>
          <w:sz w:val="20"/>
          <w:lang w:val="en-US"/>
        </w:rPr>
        <w:t>Re-using the RA-RNTI and adding SFN in msgB would enable sufficiently long msgB windows and multiplexing.</w:t>
      </w:r>
      <w:r w:rsidRPr="00052B9C">
        <w:rPr>
          <w:rFonts w:ascii="Arial" w:hAnsi="Arial" w:cs="Arial"/>
          <w:b/>
          <w:bCs/>
        </w:rPr>
        <w:fldChar w:fldCharType="end"/>
      </w:r>
    </w:p>
    <w:p w14:paraId="54BF9D69" w14:textId="381DD239" w:rsidR="00DF2C5A" w:rsidRPr="00E45CC4" w:rsidRDefault="00DF2C5A" w:rsidP="009F44E6">
      <w:pPr>
        <w:pStyle w:val="BodyText"/>
        <w:ind w:left="1700" w:hanging="1700"/>
        <w:rPr>
          <w:rFonts w:ascii="Arial" w:hAnsi="Arial" w:cs="Arial"/>
          <w:b/>
          <w:bCs/>
          <w:lang w:val="en-US"/>
        </w:rPr>
      </w:pPr>
      <w:r w:rsidRPr="00052B9C">
        <w:rPr>
          <w:rFonts w:ascii="Arial" w:hAnsi="Arial" w:cs="Arial"/>
          <w:b/>
          <w:bCs/>
        </w:rPr>
        <w:fldChar w:fldCharType="begin"/>
      </w:r>
      <w:r w:rsidRPr="00E45CC4">
        <w:rPr>
          <w:rFonts w:ascii="Arial" w:hAnsi="Arial" w:cs="Arial"/>
          <w:b/>
          <w:lang w:val="en-US"/>
        </w:rPr>
        <w:instrText xml:space="preserve"> REF _Ref21029933 \w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lang w:val="en-US"/>
        </w:rPr>
        <w:t>Observation 2</w:t>
      </w:r>
      <w:r w:rsidRPr="00052B9C">
        <w:rPr>
          <w:rFonts w:ascii="Arial" w:hAnsi="Arial" w:cs="Arial"/>
          <w:b/>
          <w:bCs/>
        </w:rPr>
        <w:fldChar w:fldCharType="end"/>
      </w:r>
      <w:r w:rsidR="00604D33" w:rsidRPr="00E45CC4">
        <w:rPr>
          <w:rFonts w:ascii="Arial" w:hAnsi="Arial" w:cs="Arial"/>
          <w:b/>
          <w:bCs/>
          <w:lang w:val="en-US"/>
        </w:rPr>
        <w:tab/>
      </w:r>
      <w:r w:rsidRPr="00052B9C">
        <w:rPr>
          <w:rFonts w:ascii="Arial" w:hAnsi="Arial" w:cs="Arial"/>
          <w:b/>
          <w:bCs/>
        </w:rPr>
        <w:fldChar w:fldCharType="begin"/>
      </w:r>
      <w:r w:rsidRPr="00E45CC4">
        <w:rPr>
          <w:rFonts w:ascii="Arial" w:hAnsi="Arial" w:cs="Arial"/>
          <w:b/>
          <w:bCs/>
          <w:lang w:val="en-US"/>
        </w:rPr>
        <w:instrText xml:space="preserve"> REF _Ref21029933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1C02BA" w:rsidRPr="00E45CC4">
        <w:rPr>
          <w:rFonts w:ascii="Arial" w:hAnsi="Arial" w:cs="Arial"/>
          <w:b/>
          <w:sz w:val="20"/>
          <w:lang w:val="en-US"/>
        </w:rPr>
        <w:t>Use new RNTI instead of defining new search space to differentiate the messages for random access response.</w:t>
      </w:r>
      <w:r w:rsidRPr="00052B9C">
        <w:rPr>
          <w:rFonts w:ascii="Arial" w:hAnsi="Arial" w:cs="Arial"/>
          <w:b/>
          <w:bCs/>
        </w:rPr>
        <w:fldChar w:fldCharType="end"/>
      </w:r>
    </w:p>
    <w:p w14:paraId="26F5AD18" w14:textId="294B55C8" w:rsidR="00DF2C5A" w:rsidRPr="00E45CC4" w:rsidRDefault="00DF2C5A" w:rsidP="009F44E6">
      <w:pPr>
        <w:pStyle w:val="BodyText"/>
        <w:ind w:left="1700" w:hanging="1700"/>
        <w:rPr>
          <w:rFonts w:ascii="Arial" w:hAnsi="Arial" w:cs="Arial"/>
          <w:b/>
          <w:bCs/>
          <w:lang w:val="en-US"/>
        </w:rPr>
      </w:pPr>
      <w:r w:rsidRPr="00052B9C">
        <w:rPr>
          <w:rFonts w:ascii="Arial" w:hAnsi="Arial" w:cs="Arial"/>
          <w:b/>
          <w:bCs/>
        </w:rPr>
        <w:fldChar w:fldCharType="begin"/>
      </w:r>
      <w:r w:rsidRPr="00E45CC4">
        <w:rPr>
          <w:rFonts w:ascii="Arial" w:hAnsi="Arial" w:cs="Arial"/>
          <w:b/>
          <w:lang w:val="en-US"/>
        </w:rPr>
        <w:instrText xml:space="preserve"> REF _Ref21029954 \w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lang w:val="en-US"/>
        </w:rPr>
        <w:t>Observation 3</w:t>
      </w:r>
      <w:r w:rsidRPr="00052B9C">
        <w:rPr>
          <w:rFonts w:ascii="Arial" w:hAnsi="Arial" w:cs="Arial"/>
          <w:b/>
          <w:bCs/>
        </w:rPr>
        <w:fldChar w:fldCharType="end"/>
      </w:r>
      <w:r w:rsidR="00604D33" w:rsidRPr="00E45CC4">
        <w:rPr>
          <w:rFonts w:ascii="Arial" w:hAnsi="Arial" w:cs="Arial"/>
          <w:b/>
          <w:bCs/>
          <w:lang w:val="en-US"/>
        </w:rPr>
        <w:tab/>
      </w:r>
      <w:r w:rsidRPr="00052B9C">
        <w:rPr>
          <w:rFonts w:ascii="Arial" w:hAnsi="Arial" w:cs="Arial"/>
          <w:b/>
          <w:bCs/>
        </w:rPr>
        <w:fldChar w:fldCharType="begin"/>
      </w:r>
      <w:r w:rsidRPr="00E45CC4">
        <w:rPr>
          <w:rFonts w:ascii="Arial" w:hAnsi="Arial" w:cs="Arial"/>
          <w:b/>
          <w:bCs/>
          <w:lang w:val="en-US"/>
        </w:rPr>
        <w:instrText xml:space="preserve"> REF _Ref21029963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sz w:val="20"/>
          <w:lang w:val="en-US"/>
        </w:rPr>
        <w:t>The legacy E/T/R/R/BI subheader can be coded to prevent legacy UEs to parse beyond the subheader.</w:t>
      </w:r>
      <w:r w:rsidRPr="00052B9C">
        <w:rPr>
          <w:rFonts w:ascii="Arial" w:hAnsi="Arial" w:cs="Arial"/>
          <w:b/>
          <w:bCs/>
        </w:rPr>
        <w:fldChar w:fldCharType="end"/>
      </w:r>
    </w:p>
    <w:p w14:paraId="5C46ED8E" w14:textId="08F3989D" w:rsidR="00DF2C5A" w:rsidRPr="00E45CC4" w:rsidRDefault="00DF2C5A" w:rsidP="009F44E6">
      <w:pPr>
        <w:pStyle w:val="BodyText"/>
        <w:ind w:left="1700" w:hanging="1700"/>
        <w:rPr>
          <w:rFonts w:ascii="Arial" w:hAnsi="Arial" w:cs="Arial"/>
          <w:b/>
          <w:lang w:val="en-US"/>
        </w:rPr>
      </w:pPr>
      <w:r w:rsidRPr="00052B9C">
        <w:rPr>
          <w:rFonts w:ascii="Arial" w:hAnsi="Arial" w:cs="Arial"/>
          <w:b/>
          <w:bCs/>
        </w:rPr>
        <w:fldChar w:fldCharType="begin"/>
      </w:r>
      <w:r w:rsidRPr="00E45CC4">
        <w:rPr>
          <w:rFonts w:ascii="Arial" w:hAnsi="Arial" w:cs="Arial"/>
          <w:b/>
          <w:lang w:val="en-US"/>
        </w:rPr>
        <w:instrText xml:space="preserve"> REF _Ref21029975 \w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lang w:val="en-US"/>
        </w:rPr>
        <w:t>Observation 4</w:t>
      </w:r>
      <w:r w:rsidRPr="00052B9C">
        <w:rPr>
          <w:rFonts w:ascii="Arial" w:hAnsi="Arial" w:cs="Arial"/>
          <w:b/>
          <w:bCs/>
        </w:rPr>
        <w:fldChar w:fldCharType="end"/>
      </w:r>
      <w:r w:rsidR="00604D33" w:rsidRPr="00E45CC4">
        <w:rPr>
          <w:rFonts w:ascii="Arial" w:hAnsi="Arial" w:cs="Arial"/>
          <w:b/>
          <w:bCs/>
          <w:lang w:val="en-US"/>
        </w:rPr>
        <w:tab/>
      </w:r>
      <w:r w:rsidRPr="00052B9C">
        <w:rPr>
          <w:rFonts w:ascii="Arial" w:hAnsi="Arial" w:cs="Arial"/>
          <w:b/>
          <w:bCs/>
        </w:rPr>
        <w:fldChar w:fldCharType="begin"/>
      </w:r>
      <w:r w:rsidRPr="00E45CC4">
        <w:rPr>
          <w:rFonts w:ascii="Arial" w:hAnsi="Arial" w:cs="Arial"/>
          <w:b/>
          <w:bCs/>
          <w:lang w:val="en-US"/>
        </w:rPr>
        <w:instrText xml:space="preserve"> REF _Ref21029979 \h </w:instrText>
      </w:r>
      <w:r w:rsidR="00604D33" w:rsidRPr="00E45CC4">
        <w:rPr>
          <w:rFonts w:ascii="Arial" w:hAnsi="Arial" w:cs="Arial"/>
          <w:b/>
          <w:bCs/>
          <w:lang w:val="en-US"/>
        </w:rPr>
        <w:instrText xml:space="preserve"> \* MERGEFORMAT </w:instrText>
      </w:r>
      <w:r w:rsidRPr="00052B9C">
        <w:rPr>
          <w:rFonts w:ascii="Arial" w:hAnsi="Arial" w:cs="Arial"/>
          <w:b/>
          <w:bCs/>
        </w:rPr>
      </w:r>
      <w:r w:rsidRPr="00052B9C">
        <w:rPr>
          <w:rFonts w:ascii="Arial" w:hAnsi="Arial" w:cs="Arial"/>
          <w:b/>
          <w:bCs/>
        </w:rPr>
        <w:fldChar w:fldCharType="separate"/>
      </w:r>
      <w:r w:rsidR="00052B9C" w:rsidRPr="00E45CC4">
        <w:rPr>
          <w:rFonts w:ascii="Arial" w:hAnsi="Arial" w:cs="Arial"/>
          <w:b/>
          <w:sz w:val="20"/>
          <w:lang w:val="en-US"/>
        </w:rPr>
        <w:t>Using a UE specific RNTI for msgB will simplify HARQ feedback and enable transmission of several msgB including SRB in the same slot.</w:t>
      </w:r>
      <w:r w:rsidRPr="00052B9C">
        <w:rPr>
          <w:rFonts w:ascii="Arial" w:hAnsi="Arial" w:cs="Arial"/>
          <w:b/>
          <w:bCs/>
        </w:rPr>
        <w:fldChar w:fldCharType="end"/>
      </w:r>
    </w:p>
    <w:p w14:paraId="2668845B" w14:textId="63C33AD1" w:rsidR="004E4DFB" w:rsidRPr="00E45CC4" w:rsidRDefault="004E4DFB" w:rsidP="004E4DFB">
      <w:pPr>
        <w:rPr>
          <w:rFonts w:ascii="Arial" w:hAnsi="Arial" w:cs="Arial"/>
          <w:sz w:val="20"/>
          <w:lang w:val="en-US"/>
        </w:rPr>
      </w:pPr>
      <w:r w:rsidRPr="00E45CC4">
        <w:rPr>
          <w:rFonts w:ascii="Arial" w:hAnsi="Arial" w:cs="Arial"/>
          <w:sz w:val="20"/>
          <w:lang w:val="en-US"/>
        </w:rPr>
        <w:t>Based on the discussion in section</w:t>
      </w:r>
      <w:r w:rsidR="008B5620" w:rsidRPr="00E45CC4">
        <w:rPr>
          <w:rFonts w:ascii="Arial" w:hAnsi="Arial" w:cs="Arial"/>
          <w:sz w:val="20"/>
          <w:lang w:val="en-US"/>
        </w:rPr>
        <w:t xml:space="preserve"> </w:t>
      </w:r>
      <w:r w:rsidR="008B5620" w:rsidRPr="009E564F">
        <w:rPr>
          <w:rFonts w:ascii="Arial" w:hAnsi="Arial" w:cs="Arial"/>
          <w:sz w:val="20"/>
        </w:rPr>
        <w:fldChar w:fldCharType="begin"/>
      </w:r>
      <w:r w:rsidR="008B5620" w:rsidRPr="00E45CC4">
        <w:rPr>
          <w:rFonts w:ascii="Arial" w:hAnsi="Arial" w:cs="Arial"/>
          <w:sz w:val="20"/>
          <w:lang w:val="en-US"/>
        </w:rPr>
        <w:instrText xml:space="preserve"> REF _Ref490149211 \r \h </w:instrText>
      </w:r>
      <w:r w:rsidR="004916BE" w:rsidRPr="00E45CC4">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E45CC4">
        <w:rPr>
          <w:rFonts w:ascii="Arial" w:hAnsi="Arial" w:cs="Arial"/>
          <w:sz w:val="20"/>
          <w:lang w:val="en-US"/>
        </w:rPr>
        <w:t>2</w:t>
      </w:r>
      <w:r w:rsidR="008B5620" w:rsidRPr="009E564F">
        <w:rPr>
          <w:rFonts w:ascii="Arial" w:hAnsi="Arial" w:cs="Arial"/>
          <w:sz w:val="20"/>
        </w:rPr>
        <w:fldChar w:fldCharType="end"/>
      </w:r>
      <w:r w:rsidRPr="00E45CC4">
        <w:rPr>
          <w:rFonts w:ascii="Arial" w:hAnsi="Arial" w:cs="Arial"/>
          <w:sz w:val="20"/>
          <w:lang w:val="en-US"/>
        </w:rPr>
        <w:t xml:space="preserve"> we propose the following:</w:t>
      </w:r>
    </w:p>
    <w:p w14:paraId="6460A849" w14:textId="77777777" w:rsidR="00EC4AD5" w:rsidRPr="00D71529" w:rsidRDefault="001267AA">
      <w:pPr>
        <w:pStyle w:val="TOC1"/>
        <w:rPr>
          <w:rFonts w:asciiTheme="minorHAnsi" w:eastAsiaTheme="minorEastAsia" w:hAnsiTheme="minorHAnsi" w:cstheme="minorBidi"/>
          <w:b w:val="0"/>
          <w:sz w:val="22"/>
          <w:lang w:eastAsia="sv-SE"/>
        </w:rPr>
      </w:pPr>
      <w:r w:rsidRPr="004916BE">
        <w:rPr>
          <w:rFonts w:cs="Arial"/>
          <w:b w:val="0"/>
          <w:bCs/>
        </w:rPr>
        <w:fldChar w:fldCharType="begin"/>
      </w:r>
      <w:r w:rsidRPr="009E564F">
        <w:rPr>
          <w:rFonts w:cs="Arial"/>
          <w:b w:val="0"/>
          <w:bCs/>
        </w:rPr>
        <w:instrText xml:space="preserve"> TOC \f \n \p " " \t "Proposal;1" </w:instrText>
      </w:r>
      <w:r w:rsidRPr="004916BE">
        <w:rPr>
          <w:rFonts w:cs="Arial"/>
          <w:b w:val="0"/>
          <w:bCs/>
        </w:rPr>
        <w:fldChar w:fldCharType="separate"/>
      </w:r>
      <w:r w:rsidR="00EC4AD5" w:rsidRPr="00171CFA">
        <w:rPr>
          <w:rFonts w:cs="Arial"/>
        </w:rPr>
        <w:t>Proposal 1</w:t>
      </w:r>
      <w:r w:rsidR="00EC4AD5" w:rsidRPr="00D71529">
        <w:rPr>
          <w:rFonts w:asciiTheme="minorHAnsi" w:eastAsiaTheme="minorEastAsia" w:hAnsiTheme="minorHAnsi" w:cstheme="minorBidi"/>
          <w:b w:val="0"/>
          <w:sz w:val="22"/>
          <w:lang w:eastAsia="sv-SE"/>
        </w:rPr>
        <w:tab/>
      </w:r>
      <w:r w:rsidR="00EC4AD5" w:rsidRPr="00171CFA">
        <w:rPr>
          <w:lang w:val="en-GB"/>
        </w:rPr>
        <w:t>Adopt the coding of the E/T/R/R/BI subheader in Figure 2 to prevent legacy UEs to parse beyond the subheader and use it as identifier of NR-U RAR or msgB</w:t>
      </w:r>
      <w:r w:rsidR="00EC4AD5" w:rsidRPr="00171CFA">
        <w:rPr>
          <w:rFonts w:cs="Arial"/>
        </w:rPr>
        <w:t>.</w:t>
      </w:r>
    </w:p>
    <w:p w14:paraId="6B24EAC8" w14:textId="77777777"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2</w:t>
      </w:r>
      <w:r w:rsidRPr="00D71529">
        <w:rPr>
          <w:rFonts w:asciiTheme="minorHAnsi" w:eastAsiaTheme="minorEastAsia" w:hAnsiTheme="minorHAnsi" w:cstheme="minorBidi"/>
          <w:b w:val="0"/>
          <w:sz w:val="22"/>
          <w:lang w:eastAsia="sv-SE"/>
        </w:rPr>
        <w:tab/>
      </w:r>
      <w:r w:rsidRPr="00171CFA">
        <w:rPr>
          <w:rFonts w:cs="Arial"/>
        </w:rPr>
        <w:t>MsgB scrambling for Idle and Inactive UEs can be done by a msgB-RNTI which allows multiplexing.</w:t>
      </w:r>
    </w:p>
    <w:p w14:paraId="024FFAF0" w14:textId="77777777"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3</w:t>
      </w:r>
      <w:r w:rsidRPr="00D71529">
        <w:rPr>
          <w:rFonts w:asciiTheme="minorHAnsi" w:eastAsiaTheme="minorEastAsia" w:hAnsiTheme="minorHAnsi" w:cstheme="minorBidi"/>
          <w:b w:val="0"/>
          <w:sz w:val="22"/>
          <w:lang w:eastAsia="sv-SE"/>
        </w:rPr>
        <w:tab/>
      </w:r>
      <w:r w:rsidRPr="00171CFA">
        <w:rPr>
          <w:rFonts w:cs="Arial"/>
        </w:rPr>
        <w:t>Parts of the UE identifier of the CCCH SDU carried in MsgA can be used for scrambling of MsgB for Idle and Inactive UEs when MsgB is not multiplexed.</w:t>
      </w:r>
    </w:p>
    <w:p w14:paraId="515A7B77" w14:textId="77777777"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4</w:t>
      </w:r>
      <w:r w:rsidRPr="00D71529">
        <w:rPr>
          <w:rFonts w:asciiTheme="minorHAnsi" w:eastAsiaTheme="minorEastAsia" w:hAnsiTheme="minorHAnsi" w:cstheme="minorBidi"/>
          <w:b w:val="0"/>
          <w:sz w:val="22"/>
          <w:lang w:eastAsia="sv-SE"/>
        </w:rPr>
        <w:tab/>
      </w:r>
      <w:r w:rsidRPr="00171CFA">
        <w:rPr>
          <w:rFonts w:cs="Arial"/>
        </w:rPr>
        <w:t>Similar as for RAR in 4-step RA in NR-U, the RA-RNTI is re-used for msgB with the addition that the LSBs of the SFN are carried in msgB</w:t>
      </w:r>
    </w:p>
    <w:p w14:paraId="173F5981" w14:textId="035C20BC"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5</w:t>
      </w:r>
      <w:r w:rsidRPr="00D71529">
        <w:rPr>
          <w:rFonts w:asciiTheme="minorHAnsi" w:eastAsiaTheme="minorEastAsia" w:hAnsiTheme="minorHAnsi" w:cstheme="minorBidi"/>
          <w:b w:val="0"/>
          <w:sz w:val="22"/>
          <w:lang w:eastAsia="sv-SE"/>
        </w:rPr>
        <w:tab/>
      </w:r>
      <w:r w:rsidRPr="00171CFA">
        <w:rPr>
          <w:rFonts w:cs="Arial"/>
        </w:rPr>
        <w:t>A 16</w:t>
      </w:r>
      <w:r w:rsidR="00631116">
        <w:rPr>
          <w:rFonts w:cs="Arial"/>
        </w:rPr>
        <w:t>-</w:t>
      </w:r>
      <w:r w:rsidRPr="00171CFA">
        <w:rPr>
          <w:rFonts w:cs="Arial"/>
        </w:rPr>
        <w:t>bit scrambling sequence is used to scramble MsgB where the MSB is set to 1 and the first 15 bits of the CCCH SDU carried in MsgA is used as the 15 LSB bits for Idle and Inactive UEs.</w:t>
      </w:r>
    </w:p>
    <w:p w14:paraId="7459691A" w14:textId="77777777"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6</w:t>
      </w:r>
      <w:r w:rsidRPr="00D71529">
        <w:rPr>
          <w:rFonts w:asciiTheme="minorHAnsi" w:eastAsiaTheme="minorEastAsia" w:hAnsiTheme="minorHAnsi" w:cstheme="minorBidi"/>
          <w:b w:val="0"/>
          <w:sz w:val="22"/>
          <w:lang w:eastAsia="sv-SE"/>
        </w:rPr>
        <w:tab/>
      </w:r>
      <w:r w:rsidRPr="00171CFA">
        <w:rPr>
          <w:rFonts w:cs="Arial"/>
        </w:rPr>
        <w:t>A PRACH mask should be defined to ensure that the preamble and PUSCH in msgA can be transmitted without a gap even if the PRACH configuration has ROs which do not fall immediately before the PUSCH resource of msgA.</w:t>
      </w:r>
    </w:p>
    <w:p w14:paraId="2521EFFA" w14:textId="77777777" w:rsidR="00EC4AD5" w:rsidRPr="00D71529" w:rsidRDefault="00EC4AD5">
      <w:pPr>
        <w:pStyle w:val="TOC1"/>
        <w:rPr>
          <w:rFonts w:asciiTheme="minorHAnsi" w:eastAsiaTheme="minorEastAsia" w:hAnsiTheme="minorHAnsi" w:cstheme="minorBidi"/>
          <w:b w:val="0"/>
          <w:sz w:val="22"/>
          <w:lang w:eastAsia="sv-SE"/>
        </w:rPr>
      </w:pPr>
      <w:r w:rsidRPr="00171CFA">
        <w:rPr>
          <w:rFonts w:cs="Arial"/>
        </w:rPr>
        <w:t>Proposal 7</w:t>
      </w:r>
      <w:r w:rsidRPr="00D71529">
        <w:rPr>
          <w:rFonts w:asciiTheme="minorHAnsi" w:eastAsiaTheme="minorEastAsia" w:hAnsiTheme="minorHAnsi" w:cstheme="minorBidi"/>
          <w:b w:val="0"/>
          <w:sz w:val="22"/>
          <w:lang w:eastAsia="sv-SE"/>
        </w:rPr>
        <w:tab/>
      </w:r>
      <w:r w:rsidRPr="00171CFA">
        <w:rPr>
          <w:rFonts w:cs="Arial"/>
        </w:rPr>
        <w:t>The PRACH mask should also be defined to ensure that sharing of RO between 2-step and 4-step can be done at a sufficiently detailed level.</w:t>
      </w:r>
    </w:p>
    <w:p w14:paraId="7445B433" w14:textId="2C8ECAC4" w:rsidR="0031718F" w:rsidRPr="004916BE" w:rsidRDefault="001267AA" w:rsidP="0031718F">
      <w:pPr>
        <w:pStyle w:val="Heading1"/>
        <w:rPr>
          <w:lang w:val="de-DE"/>
        </w:rPr>
      </w:pPr>
      <w:r w:rsidRPr="004916BE">
        <w:rPr>
          <w:b/>
          <w:bCs/>
        </w:rPr>
        <w:fldChar w:fldCharType="end"/>
      </w:r>
      <w:r w:rsidR="0031718F" w:rsidRPr="004916BE">
        <w:rPr>
          <w:lang w:val="de-DE"/>
        </w:rPr>
        <w:t xml:space="preserve"> </w:t>
      </w:r>
      <w:r w:rsidR="001E3DDD" w:rsidRPr="004916BE">
        <w:rPr>
          <w:lang w:val="de-DE"/>
        </w:rPr>
        <w:t>References</w:t>
      </w:r>
    </w:p>
    <w:p w14:paraId="02FEDD32" w14:textId="3841734B" w:rsidR="00831D9B" w:rsidRPr="008D3EE1" w:rsidRDefault="00B35F5A" w:rsidP="00E45CC4">
      <w:pPr>
        <w:pStyle w:val="Reference"/>
        <w:numPr>
          <w:ilvl w:val="0"/>
          <w:numId w:val="0"/>
        </w:numPr>
        <w:ind w:left="567" w:hanging="567"/>
        <w:rPr>
          <w:lang w:val="en-US"/>
        </w:rPr>
      </w:pPr>
      <w:r>
        <w:rPr>
          <w:lang w:val="en-US"/>
        </w:rPr>
        <w:t>-</w:t>
      </w:r>
      <w:bookmarkStart w:id="75" w:name="_GoBack"/>
      <w:bookmarkEnd w:id="75"/>
    </w:p>
    <w:sectPr w:rsidR="00831D9B" w:rsidRPr="008D3EE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2E3C" w14:textId="77777777" w:rsidR="00FB16EB" w:rsidRDefault="00FB16EB">
      <w:r>
        <w:separator/>
      </w:r>
    </w:p>
  </w:endnote>
  <w:endnote w:type="continuationSeparator" w:id="0">
    <w:p w14:paraId="67356F70" w14:textId="77777777" w:rsidR="00FB16EB" w:rsidRDefault="00FB16EB">
      <w:r>
        <w:continuationSeparator/>
      </w:r>
    </w:p>
  </w:endnote>
  <w:endnote w:type="continuationNotice" w:id="1">
    <w:p w14:paraId="2BF13E83" w14:textId="77777777" w:rsidR="00FB16EB" w:rsidRDefault="00FB1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7EB0" w14:textId="77777777" w:rsidR="00FB16EB" w:rsidRDefault="00FB16EB">
      <w:r>
        <w:separator/>
      </w:r>
    </w:p>
  </w:footnote>
  <w:footnote w:type="continuationSeparator" w:id="0">
    <w:p w14:paraId="5D90F233" w14:textId="77777777" w:rsidR="00FB16EB" w:rsidRDefault="00FB16EB">
      <w:r>
        <w:continuationSeparator/>
      </w:r>
    </w:p>
  </w:footnote>
  <w:footnote w:type="continuationNotice" w:id="1">
    <w:p w14:paraId="07C0A165" w14:textId="77777777" w:rsidR="00FB16EB" w:rsidRDefault="00FB1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B267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7898D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F60D1"/>
    <w:multiLevelType w:val="hybridMultilevel"/>
    <w:tmpl w:val="D7BAA0F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1D7C5E15"/>
    <w:multiLevelType w:val="hybridMultilevel"/>
    <w:tmpl w:val="182CB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A07123F"/>
    <w:multiLevelType w:val="hybridMultilevel"/>
    <w:tmpl w:val="51802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C476C73"/>
    <w:multiLevelType w:val="hybridMultilevel"/>
    <w:tmpl w:val="9A4E5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C5471B"/>
    <w:multiLevelType w:val="hybridMultilevel"/>
    <w:tmpl w:val="1DCA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9430C3B"/>
    <w:multiLevelType w:val="hybridMultilevel"/>
    <w:tmpl w:val="4570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50683386"/>
    <w:lvl w:ilvl="0" w:tplc="196A56B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38"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43"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4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5038"/>
        </w:tabs>
        <w:ind w:left="503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92D1822"/>
    <w:multiLevelType w:val="multilevel"/>
    <w:tmpl w:val="310C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3D2B34"/>
    <w:multiLevelType w:val="hybridMultilevel"/>
    <w:tmpl w:val="ECAAC7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29"/>
  </w:num>
  <w:num w:numId="4">
    <w:abstractNumId w:val="30"/>
  </w:num>
  <w:num w:numId="5">
    <w:abstractNumId w:val="25"/>
  </w:num>
  <w:num w:numId="6">
    <w:abstractNumId w:val="32"/>
  </w:num>
  <w:num w:numId="7">
    <w:abstractNumId w:val="40"/>
  </w:num>
  <w:num w:numId="8">
    <w:abstractNumId w:val="26"/>
  </w:num>
  <w:num w:numId="9">
    <w:abstractNumId w:val="37"/>
  </w:num>
  <w:num w:numId="10">
    <w:abstractNumId w:val="48"/>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9"/>
  </w:num>
  <w:num w:numId="17">
    <w:abstractNumId w:val="22"/>
  </w:num>
  <w:num w:numId="18">
    <w:abstractNumId w:val="38"/>
  </w:num>
  <w:num w:numId="19">
    <w:abstractNumId w:val="47"/>
  </w:num>
  <w:num w:numId="20">
    <w:abstractNumId w:val="44"/>
  </w:num>
  <w:num w:numId="21">
    <w:abstractNumId w:val="10"/>
  </w:num>
  <w:num w:numId="22">
    <w:abstractNumId w:val="13"/>
  </w:num>
  <w:num w:numId="23">
    <w:abstractNumId w:val="34"/>
  </w:num>
  <w:num w:numId="24">
    <w:abstractNumId w:val="7"/>
  </w:num>
  <w:num w:numId="25">
    <w:abstractNumId w:val="4"/>
  </w:num>
  <w:num w:numId="26">
    <w:abstractNumId w:val="17"/>
  </w:num>
  <w:num w:numId="27">
    <w:abstractNumId w:val="2"/>
  </w:num>
  <w:num w:numId="28">
    <w:abstractNumId w:val="1"/>
  </w:num>
  <w:num w:numId="29">
    <w:abstractNumId w:val="0"/>
  </w:num>
  <w:num w:numId="30">
    <w:abstractNumId w:val="14"/>
  </w:num>
  <w:num w:numId="31">
    <w:abstractNumId w:val="45"/>
  </w:num>
  <w:num w:numId="32">
    <w:abstractNumId w:val="6"/>
  </w:num>
  <w:num w:numId="33">
    <w:abstractNumId w:val="51"/>
  </w:num>
  <w:num w:numId="34">
    <w:abstractNumId w:val="37"/>
    <w:lvlOverride w:ilvl="0">
      <w:startOverride w:val="1"/>
    </w:lvlOverride>
  </w:num>
  <w:num w:numId="35">
    <w:abstractNumId w:val="37"/>
  </w:num>
  <w:num w:numId="36">
    <w:abstractNumId w:val="37"/>
    <w:lvlOverride w:ilvl="0">
      <w:startOverride w:val="1"/>
    </w:lvlOverride>
  </w:num>
  <w:num w:numId="37">
    <w:abstractNumId w:val="37"/>
    <w:lvlOverride w:ilvl="0">
      <w:startOverride w:val="1"/>
    </w:lvlOverride>
  </w:num>
  <w:num w:numId="38">
    <w:abstractNumId w:val="29"/>
    <w:lvlOverride w:ilvl="0">
      <w:startOverride w:val="1"/>
    </w:lvlOverride>
  </w:num>
  <w:num w:numId="39">
    <w:abstractNumId w:val="9"/>
  </w:num>
  <w:num w:numId="40">
    <w:abstractNumId w:val="42"/>
  </w:num>
  <w:num w:numId="41">
    <w:abstractNumId w:val="43"/>
  </w:num>
  <w:num w:numId="42">
    <w:abstractNumId w:val="52"/>
  </w:num>
  <w:num w:numId="43">
    <w:abstractNumId w:val="36"/>
  </w:num>
  <w:num w:numId="44">
    <w:abstractNumId w:val="16"/>
  </w:num>
  <w:num w:numId="45">
    <w:abstractNumId w:val="24"/>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41"/>
  </w:num>
  <w:num w:numId="49">
    <w:abstractNumId w:val="8"/>
  </w:num>
  <w:num w:numId="50">
    <w:abstractNumId w:val="19"/>
  </w:num>
  <w:num w:numId="51">
    <w:abstractNumId w:val="27"/>
  </w:num>
  <w:num w:numId="52">
    <w:abstractNumId w:val="21"/>
  </w:num>
  <w:num w:numId="53">
    <w:abstractNumId w:val="20"/>
  </w:num>
  <w:num w:numId="54">
    <w:abstractNumId w:val="35"/>
  </w:num>
  <w:num w:numId="55">
    <w:abstractNumId w:val="18"/>
  </w:num>
  <w:num w:numId="56">
    <w:abstractNumId w:val="11"/>
  </w:num>
  <w:num w:numId="57">
    <w:abstractNumId w:val="50"/>
  </w:num>
  <w:num w:numId="58">
    <w:abstractNumId w:val="12"/>
  </w:num>
  <w:num w:numId="59">
    <w:abstractNumId w:val="15"/>
  </w:num>
  <w:num w:numId="60">
    <w:abstractNumId w:val="46"/>
  </w:num>
  <w:num w:numId="61">
    <w:abstractNumId w:val="49"/>
  </w:num>
  <w:num w:numId="62">
    <w:abstractNumId w:val="23"/>
  </w:num>
  <w:num w:numId="63">
    <w:abstractNumId w:val="3"/>
  </w:num>
  <w:num w:numId="64">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4A5"/>
    <w:rsid w:val="000006E1"/>
    <w:rsid w:val="00000D61"/>
    <w:rsid w:val="00001797"/>
    <w:rsid w:val="00002A37"/>
    <w:rsid w:val="000036D9"/>
    <w:rsid w:val="00003837"/>
    <w:rsid w:val="0000448E"/>
    <w:rsid w:val="0000488F"/>
    <w:rsid w:val="00006394"/>
    <w:rsid w:val="00006446"/>
    <w:rsid w:val="00006896"/>
    <w:rsid w:val="00006B58"/>
    <w:rsid w:val="00007CDC"/>
    <w:rsid w:val="000102A0"/>
    <w:rsid w:val="00011B28"/>
    <w:rsid w:val="00012D6E"/>
    <w:rsid w:val="00012E99"/>
    <w:rsid w:val="000139F6"/>
    <w:rsid w:val="00013DEC"/>
    <w:rsid w:val="00013FBB"/>
    <w:rsid w:val="000143CD"/>
    <w:rsid w:val="00014B0D"/>
    <w:rsid w:val="00014CDC"/>
    <w:rsid w:val="000159F6"/>
    <w:rsid w:val="00015D15"/>
    <w:rsid w:val="000164E6"/>
    <w:rsid w:val="00016E22"/>
    <w:rsid w:val="00020462"/>
    <w:rsid w:val="00020E8B"/>
    <w:rsid w:val="000218E0"/>
    <w:rsid w:val="00021DFB"/>
    <w:rsid w:val="000224EF"/>
    <w:rsid w:val="00022B5A"/>
    <w:rsid w:val="000238BD"/>
    <w:rsid w:val="0002564D"/>
    <w:rsid w:val="00025ECA"/>
    <w:rsid w:val="00026221"/>
    <w:rsid w:val="00026D53"/>
    <w:rsid w:val="00026EF6"/>
    <w:rsid w:val="000278C7"/>
    <w:rsid w:val="00027939"/>
    <w:rsid w:val="00030DAB"/>
    <w:rsid w:val="000318F6"/>
    <w:rsid w:val="000325B8"/>
    <w:rsid w:val="000341C7"/>
    <w:rsid w:val="00034990"/>
    <w:rsid w:val="00034C15"/>
    <w:rsid w:val="000350A8"/>
    <w:rsid w:val="000355A3"/>
    <w:rsid w:val="00036111"/>
    <w:rsid w:val="0003687B"/>
    <w:rsid w:val="00036BA1"/>
    <w:rsid w:val="00036D9C"/>
    <w:rsid w:val="00037547"/>
    <w:rsid w:val="00040174"/>
    <w:rsid w:val="000404F4"/>
    <w:rsid w:val="00040BEF"/>
    <w:rsid w:val="00041500"/>
    <w:rsid w:val="00041C85"/>
    <w:rsid w:val="0004203A"/>
    <w:rsid w:val="000421A4"/>
    <w:rsid w:val="000422E2"/>
    <w:rsid w:val="0004287A"/>
    <w:rsid w:val="00042AFB"/>
    <w:rsid w:val="00042F22"/>
    <w:rsid w:val="00043B43"/>
    <w:rsid w:val="000444EF"/>
    <w:rsid w:val="0004471E"/>
    <w:rsid w:val="00044BE1"/>
    <w:rsid w:val="0004574A"/>
    <w:rsid w:val="00046225"/>
    <w:rsid w:val="00047ED2"/>
    <w:rsid w:val="000503BB"/>
    <w:rsid w:val="00050618"/>
    <w:rsid w:val="00051798"/>
    <w:rsid w:val="00051882"/>
    <w:rsid w:val="000526EB"/>
    <w:rsid w:val="00052A07"/>
    <w:rsid w:val="00052B9C"/>
    <w:rsid w:val="0005300B"/>
    <w:rsid w:val="000534E3"/>
    <w:rsid w:val="000538F4"/>
    <w:rsid w:val="00054095"/>
    <w:rsid w:val="0005506B"/>
    <w:rsid w:val="00055257"/>
    <w:rsid w:val="0005606A"/>
    <w:rsid w:val="00057117"/>
    <w:rsid w:val="000577EB"/>
    <w:rsid w:val="00060F34"/>
    <w:rsid w:val="000616E7"/>
    <w:rsid w:val="00061DE7"/>
    <w:rsid w:val="00061E7B"/>
    <w:rsid w:val="00062B73"/>
    <w:rsid w:val="0006376F"/>
    <w:rsid w:val="000637D2"/>
    <w:rsid w:val="000644F4"/>
    <w:rsid w:val="0006487E"/>
    <w:rsid w:val="00065268"/>
    <w:rsid w:val="00065844"/>
    <w:rsid w:val="00065E1A"/>
    <w:rsid w:val="00065F19"/>
    <w:rsid w:val="000668AB"/>
    <w:rsid w:val="000671AF"/>
    <w:rsid w:val="00067B13"/>
    <w:rsid w:val="00070BCF"/>
    <w:rsid w:val="00070DE3"/>
    <w:rsid w:val="00071FD5"/>
    <w:rsid w:val="00072CCE"/>
    <w:rsid w:val="0007398A"/>
    <w:rsid w:val="00073FE4"/>
    <w:rsid w:val="000748C0"/>
    <w:rsid w:val="00074CDF"/>
    <w:rsid w:val="00074D0E"/>
    <w:rsid w:val="00077895"/>
    <w:rsid w:val="00077E5F"/>
    <w:rsid w:val="000801C4"/>
    <w:rsid w:val="000801C7"/>
    <w:rsid w:val="0008036A"/>
    <w:rsid w:val="00080563"/>
    <w:rsid w:val="00080927"/>
    <w:rsid w:val="000812A7"/>
    <w:rsid w:val="00081789"/>
    <w:rsid w:val="00081AE6"/>
    <w:rsid w:val="00082008"/>
    <w:rsid w:val="0008288F"/>
    <w:rsid w:val="0008340A"/>
    <w:rsid w:val="000839AE"/>
    <w:rsid w:val="0008435C"/>
    <w:rsid w:val="00084A83"/>
    <w:rsid w:val="000855EB"/>
    <w:rsid w:val="000856B3"/>
    <w:rsid w:val="0008578A"/>
    <w:rsid w:val="00085B52"/>
    <w:rsid w:val="000866F2"/>
    <w:rsid w:val="00086A71"/>
    <w:rsid w:val="00086D84"/>
    <w:rsid w:val="0009009F"/>
    <w:rsid w:val="0009078F"/>
    <w:rsid w:val="00091557"/>
    <w:rsid w:val="000924C1"/>
    <w:rsid w:val="000924F0"/>
    <w:rsid w:val="00092961"/>
    <w:rsid w:val="000929F8"/>
    <w:rsid w:val="00093474"/>
    <w:rsid w:val="000935A7"/>
    <w:rsid w:val="00093765"/>
    <w:rsid w:val="00093E44"/>
    <w:rsid w:val="000944C1"/>
    <w:rsid w:val="00094C61"/>
    <w:rsid w:val="00094CF2"/>
    <w:rsid w:val="0009510F"/>
    <w:rsid w:val="000951E4"/>
    <w:rsid w:val="00095578"/>
    <w:rsid w:val="00095750"/>
    <w:rsid w:val="00096A46"/>
    <w:rsid w:val="00096B5B"/>
    <w:rsid w:val="000979DF"/>
    <w:rsid w:val="000A0585"/>
    <w:rsid w:val="000A0940"/>
    <w:rsid w:val="000A0F79"/>
    <w:rsid w:val="000A1744"/>
    <w:rsid w:val="000A1B7B"/>
    <w:rsid w:val="000A25E6"/>
    <w:rsid w:val="000A29B0"/>
    <w:rsid w:val="000A5326"/>
    <w:rsid w:val="000A54C6"/>
    <w:rsid w:val="000A5624"/>
    <w:rsid w:val="000A56C5"/>
    <w:rsid w:val="000A56F2"/>
    <w:rsid w:val="000A5C1B"/>
    <w:rsid w:val="000A6086"/>
    <w:rsid w:val="000B0070"/>
    <w:rsid w:val="000B14B1"/>
    <w:rsid w:val="000B1604"/>
    <w:rsid w:val="000B2719"/>
    <w:rsid w:val="000B38AF"/>
    <w:rsid w:val="000B3A7D"/>
    <w:rsid w:val="000B3A8F"/>
    <w:rsid w:val="000B423F"/>
    <w:rsid w:val="000B4343"/>
    <w:rsid w:val="000B4776"/>
    <w:rsid w:val="000B4AB9"/>
    <w:rsid w:val="000B4E10"/>
    <w:rsid w:val="000B58C3"/>
    <w:rsid w:val="000B5C93"/>
    <w:rsid w:val="000B61E9"/>
    <w:rsid w:val="000B6E41"/>
    <w:rsid w:val="000C0081"/>
    <w:rsid w:val="000C057B"/>
    <w:rsid w:val="000C161C"/>
    <w:rsid w:val="000C165A"/>
    <w:rsid w:val="000C1913"/>
    <w:rsid w:val="000C1A20"/>
    <w:rsid w:val="000C288E"/>
    <w:rsid w:val="000C2ACF"/>
    <w:rsid w:val="000C2DB0"/>
    <w:rsid w:val="000C2E19"/>
    <w:rsid w:val="000C334C"/>
    <w:rsid w:val="000C3957"/>
    <w:rsid w:val="000C3C22"/>
    <w:rsid w:val="000C5913"/>
    <w:rsid w:val="000C5C66"/>
    <w:rsid w:val="000C73C6"/>
    <w:rsid w:val="000D0D07"/>
    <w:rsid w:val="000D283B"/>
    <w:rsid w:val="000D2E37"/>
    <w:rsid w:val="000D2E5E"/>
    <w:rsid w:val="000D2E95"/>
    <w:rsid w:val="000D3BC9"/>
    <w:rsid w:val="000D459F"/>
    <w:rsid w:val="000D4797"/>
    <w:rsid w:val="000D5159"/>
    <w:rsid w:val="000D67BF"/>
    <w:rsid w:val="000D7790"/>
    <w:rsid w:val="000D7879"/>
    <w:rsid w:val="000E0233"/>
    <w:rsid w:val="000E0527"/>
    <w:rsid w:val="000E05EC"/>
    <w:rsid w:val="000E0ED0"/>
    <w:rsid w:val="000E1521"/>
    <w:rsid w:val="000E15B7"/>
    <w:rsid w:val="000E1694"/>
    <w:rsid w:val="000E1E92"/>
    <w:rsid w:val="000E3372"/>
    <w:rsid w:val="000E3BD6"/>
    <w:rsid w:val="000E4F35"/>
    <w:rsid w:val="000E5FE3"/>
    <w:rsid w:val="000E6A5B"/>
    <w:rsid w:val="000E78D6"/>
    <w:rsid w:val="000F0561"/>
    <w:rsid w:val="000F058A"/>
    <w:rsid w:val="000F06D6"/>
    <w:rsid w:val="000F087F"/>
    <w:rsid w:val="000F0977"/>
    <w:rsid w:val="000F0EB1"/>
    <w:rsid w:val="000F1106"/>
    <w:rsid w:val="000F23E5"/>
    <w:rsid w:val="000F2561"/>
    <w:rsid w:val="000F2E24"/>
    <w:rsid w:val="000F2E5E"/>
    <w:rsid w:val="000F34FD"/>
    <w:rsid w:val="000F365B"/>
    <w:rsid w:val="000F3BE9"/>
    <w:rsid w:val="000F3DB3"/>
    <w:rsid w:val="000F3F6C"/>
    <w:rsid w:val="000F4EB4"/>
    <w:rsid w:val="000F5095"/>
    <w:rsid w:val="000F648B"/>
    <w:rsid w:val="000F66B0"/>
    <w:rsid w:val="000F6DF3"/>
    <w:rsid w:val="000F78D2"/>
    <w:rsid w:val="00100072"/>
    <w:rsid w:val="001005FF"/>
    <w:rsid w:val="001010FB"/>
    <w:rsid w:val="00101196"/>
    <w:rsid w:val="001018BC"/>
    <w:rsid w:val="0010485D"/>
    <w:rsid w:val="00104F03"/>
    <w:rsid w:val="001052EC"/>
    <w:rsid w:val="00106047"/>
    <w:rsid w:val="001062FB"/>
    <w:rsid w:val="001063E6"/>
    <w:rsid w:val="00107CEC"/>
    <w:rsid w:val="00112355"/>
    <w:rsid w:val="00112D4F"/>
    <w:rsid w:val="00113A4E"/>
    <w:rsid w:val="00113CF4"/>
    <w:rsid w:val="001143D8"/>
    <w:rsid w:val="00114674"/>
    <w:rsid w:val="001151DC"/>
    <w:rsid w:val="0011522A"/>
    <w:rsid w:val="001153EA"/>
    <w:rsid w:val="001155DA"/>
    <w:rsid w:val="00115643"/>
    <w:rsid w:val="00115B1D"/>
    <w:rsid w:val="00115DF9"/>
    <w:rsid w:val="0011655C"/>
    <w:rsid w:val="00116765"/>
    <w:rsid w:val="00120388"/>
    <w:rsid w:val="00121381"/>
    <w:rsid w:val="001219F5"/>
    <w:rsid w:val="00121A20"/>
    <w:rsid w:val="00121F49"/>
    <w:rsid w:val="00122F2E"/>
    <w:rsid w:val="0012348B"/>
    <w:rsid w:val="0012377F"/>
    <w:rsid w:val="00123FDD"/>
    <w:rsid w:val="001241A0"/>
    <w:rsid w:val="00124314"/>
    <w:rsid w:val="00124C8B"/>
    <w:rsid w:val="00124D88"/>
    <w:rsid w:val="0012662D"/>
    <w:rsid w:val="001267AA"/>
    <w:rsid w:val="00126B4A"/>
    <w:rsid w:val="00126CCE"/>
    <w:rsid w:val="001271B0"/>
    <w:rsid w:val="0012737E"/>
    <w:rsid w:val="00127E63"/>
    <w:rsid w:val="00130398"/>
    <w:rsid w:val="001304B5"/>
    <w:rsid w:val="00130EA7"/>
    <w:rsid w:val="00131656"/>
    <w:rsid w:val="00132C09"/>
    <w:rsid w:val="00132FD0"/>
    <w:rsid w:val="0013419A"/>
    <w:rsid w:val="0013424A"/>
    <w:rsid w:val="001342F7"/>
    <w:rsid w:val="001344C0"/>
    <w:rsid w:val="001346FA"/>
    <w:rsid w:val="00134C6A"/>
    <w:rsid w:val="00135252"/>
    <w:rsid w:val="001353B7"/>
    <w:rsid w:val="00136183"/>
    <w:rsid w:val="00136637"/>
    <w:rsid w:val="00136F1A"/>
    <w:rsid w:val="0013719E"/>
    <w:rsid w:val="00137418"/>
    <w:rsid w:val="001376B0"/>
    <w:rsid w:val="001376F9"/>
    <w:rsid w:val="0013773A"/>
    <w:rsid w:val="00137AB5"/>
    <w:rsid w:val="00137F0B"/>
    <w:rsid w:val="00140633"/>
    <w:rsid w:val="001410FC"/>
    <w:rsid w:val="00141C54"/>
    <w:rsid w:val="001424CF"/>
    <w:rsid w:val="0014406B"/>
    <w:rsid w:val="00144AC4"/>
    <w:rsid w:val="00145851"/>
    <w:rsid w:val="00145B58"/>
    <w:rsid w:val="00147A8C"/>
    <w:rsid w:val="00147B27"/>
    <w:rsid w:val="001500DB"/>
    <w:rsid w:val="00150502"/>
    <w:rsid w:val="00150823"/>
    <w:rsid w:val="00150BA7"/>
    <w:rsid w:val="00151017"/>
    <w:rsid w:val="00151169"/>
    <w:rsid w:val="00151474"/>
    <w:rsid w:val="001519CF"/>
    <w:rsid w:val="00151E23"/>
    <w:rsid w:val="001526DC"/>
    <w:rsid w:val="001526E0"/>
    <w:rsid w:val="0015321A"/>
    <w:rsid w:val="001540DF"/>
    <w:rsid w:val="00154416"/>
    <w:rsid w:val="001551B5"/>
    <w:rsid w:val="001554B9"/>
    <w:rsid w:val="00155A79"/>
    <w:rsid w:val="00156163"/>
    <w:rsid w:val="001576F2"/>
    <w:rsid w:val="00157F8C"/>
    <w:rsid w:val="00160764"/>
    <w:rsid w:val="001612F8"/>
    <w:rsid w:val="001615F3"/>
    <w:rsid w:val="001617C8"/>
    <w:rsid w:val="00162447"/>
    <w:rsid w:val="00162E66"/>
    <w:rsid w:val="001631C3"/>
    <w:rsid w:val="00163A5F"/>
    <w:rsid w:val="00163D41"/>
    <w:rsid w:val="00163DB5"/>
    <w:rsid w:val="001643A8"/>
    <w:rsid w:val="0016460E"/>
    <w:rsid w:val="00164A60"/>
    <w:rsid w:val="0016586C"/>
    <w:rsid w:val="001659C1"/>
    <w:rsid w:val="00166E29"/>
    <w:rsid w:val="001705CA"/>
    <w:rsid w:val="00170996"/>
    <w:rsid w:val="0017108D"/>
    <w:rsid w:val="001733EE"/>
    <w:rsid w:val="001735F0"/>
    <w:rsid w:val="00173A8E"/>
    <w:rsid w:val="001740AD"/>
    <w:rsid w:val="00174DED"/>
    <w:rsid w:val="0017548D"/>
    <w:rsid w:val="00175630"/>
    <w:rsid w:val="00175760"/>
    <w:rsid w:val="00176793"/>
    <w:rsid w:val="00176CAF"/>
    <w:rsid w:val="00177795"/>
    <w:rsid w:val="00177A05"/>
    <w:rsid w:val="00180C97"/>
    <w:rsid w:val="00180D1B"/>
    <w:rsid w:val="001812AA"/>
    <w:rsid w:val="0018143A"/>
    <w:rsid w:val="0018143F"/>
    <w:rsid w:val="001835C5"/>
    <w:rsid w:val="001836D0"/>
    <w:rsid w:val="0018392E"/>
    <w:rsid w:val="001845C5"/>
    <w:rsid w:val="001849D7"/>
    <w:rsid w:val="00184ABB"/>
    <w:rsid w:val="00185CCF"/>
    <w:rsid w:val="00185F9D"/>
    <w:rsid w:val="00186BDB"/>
    <w:rsid w:val="00187469"/>
    <w:rsid w:val="00187E36"/>
    <w:rsid w:val="001900E2"/>
    <w:rsid w:val="00190AC1"/>
    <w:rsid w:val="00191241"/>
    <w:rsid w:val="00191B98"/>
    <w:rsid w:val="00192B48"/>
    <w:rsid w:val="0019341A"/>
    <w:rsid w:val="001936BF"/>
    <w:rsid w:val="00193EF6"/>
    <w:rsid w:val="00194272"/>
    <w:rsid w:val="001942F6"/>
    <w:rsid w:val="0019440D"/>
    <w:rsid w:val="00195794"/>
    <w:rsid w:val="00195D37"/>
    <w:rsid w:val="001974C1"/>
    <w:rsid w:val="00197581"/>
    <w:rsid w:val="00197DF9"/>
    <w:rsid w:val="001A0874"/>
    <w:rsid w:val="001A1138"/>
    <w:rsid w:val="001A1987"/>
    <w:rsid w:val="001A2564"/>
    <w:rsid w:val="001A280A"/>
    <w:rsid w:val="001A3E31"/>
    <w:rsid w:val="001A4098"/>
    <w:rsid w:val="001A50BA"/>
    <w:rsid w:val="001A5215"/>
    <w:rsid w:val="001A551A"/>
    <w:rsid w:val="001A6173"/>
    <w:rsid w:val="001A63A9"/>
    <w:rsid w:val="001A6CBA"/>
    <w:rsid w:val="001A7442"/>
    <w:rsid w:val="001B0893"/>
    <w:rsid w:val="001B0D97"/>
    <w:rsid w:val="001B1554"/>
    <w:rsid w:val="001B28CA"/>
    <w:rsid w:val="001B2964"/>
    <w:rsid w:val="001B2EE8"/>
    <w:rsid w:val="001B4AC2"/>
    <w:rsid w:val="001B59A3"/>
    <w:rsid w:val="001B5A5D"/>
    <w:rsid w:val="001B712E"/>
    <w:rsid w:val="001B7745"/>
    <w:rsid w:val="001B790B"/>
    <w:rsid w:val="001C0130"/>
    <w:rsid w:val="001C02BA"/>
    <w:rsid w:val="001C062C"/>
    <w:rsid w:val="001C1CE5"/>
    <w:rsid w:val="001C1FAE"/>
    <w:rsid w:val="001C360F"/>
    <w:rsid w:val="001C37F5"/>
    <w:rsid w:val="001C3D2A"/>
    <w:rsid w:val="001C4048"/>
    <w:rsid w:val="001C4720"/>
    <w:rsid w:val="001C4907"/>
    <w:rsid w:val="001C490E"/>
    <w:rsid w:val="001C5D9C"/>
    <w:rsid w:val="001C61C5"/>
    <w:rsid w:val="001C6495"/>
    <w:rsid w:val="001C6E50"/>
    <w:rsid w:val="001C72C7"/>
    <w:rsid w:val="001C7401"/>
    <w:rsid w:val="001D0B01"/>
    <w:rsid w:val="001D0F69"/>
    <w:rsid w:val="001D1431"/>
    <w:rsid w:val="001D1EE4"/>
    <w:rsid w:val="001D28F4"/>
    <w:rsid w:val="001D3A2B"/>
    <w:rsid w:val="001D3FBD"/>
    <w:rsid w:val="001D4C84"/>
    <w:rsid w:val="001D4CB1"/>
    <w:rsid w:val="001D51BA"/>
    <w:rsid w:val="001D579B"/>
    <w:rsid w:val="001D5FAB"/>
    <w:rsid w:val="001D607B"/>
    <w:rsid w:val="001D6342"/>
    <w:rsid w:val="001D6A92"/>
    <w:rsid w:val="001D6D53"/>
    <w:rsid w:val="001E11FD"/>
    <w:rsid w:val="001E263C"/>
    <w:rsid w:val="001E3B37"/>
    <w:rsid w:val="001E3DDD"/>
    <w:rsid w:val="001E5191"/>
    <w:rsid w:val="001E58E2"/>
    <w:rsid w:val="001E74FC"/>
    <w:rsid w:val="001E7AED"/>
    <w:rsid w:val="001F0B00"/>
    <w:rsid w:val="001F0F01"/>
    <w:rsid w:val="001F1B66"/>
    <w:rsid w:val="001F2072"/>
    <w:rsid w:val="001F2772"/>
    <w:rsid w:val="001F3769"/>
    <w:rsid w:val="001F3883"/>
    <w:rsid w:val="001F3916"/>
    <w:rsid w:val="001F54C5"/>
    <w:rsid w:val="001F5974"/>
    <w:rsid w:val="001F6307"/>
    <w:rsid w:val="001F662C"/>
    <w:rsid w:val="001F6795"/>
    <w:rsid w:val="001F695B"/>
    <w:rsid w:val="001F696C"/>
    <w:rsid w:val="001F7074"/>
    <w:rsid w:val="00200490"/>
    <w:rsid w:val="00201F3A"/>
    <w:rsid w:val="00202782"/>
    <w:rsid w:val="002029E5"/>
    <w:rsid w:val="00202C4F"/>
    <w:rsid w:val="002030F5"/>
    <w:rsid w:val="00203D35"/>
    <w:rsid w:val="00203F96"/>
    <w:rsid w:val="00204DB5"/>
    <w:rsid w:val="0020513A"/>
    <w:rsid w:val="00205705"/>
    <w:rsid w:val="00205898"/>
    <w:rsid w:val="00205A1F"/>
    <w:rsid w:val="002069B2"/>
    <w:rsid w:val="00207557"/>
    <w:rsid w:val="002076B5"/>
    <w:rsid w:val="00207B5A"/>
    <w:rsid w:val="00207CDE"/>
    <w:rsid w:val="00207FA3"/>
    <w:rsid w:val="002108FC"/>
    <w:rsid w:val="002127E6"/>
    <w:rsid w:val="00213803"/>
    <w:rsid w:val="00213C6E"/>
    <w:rsid w:val="00214360"/>
    <w:rsid w:val="00214DA8"/>
    <w:rsid w:val="00215423"/>
    <w:rsid w:val="002158FA"/>
    <w:rsid w:val="00215CE2"/>
    <w:rsid w:val="00215F2A"/>
    <w:rsid w:val="002161AF"/>
    <w:rsid w:val="00216CAF"/>
    <w:rsid w:val="00217886"/>
    <w:rsid w:val="00217BCA"/>
    <w:rsid w:val="00217EE6"/>
    <w:rsid w:val="0022011D"/>
    <w:rsid w:val="00220600"/>
    <w:rsid w:val="00220AB0"/>
    <w:rsid w:val="002214E0"/>
    <w:rsid w:val="00221C4D"/>
    <w:rsid w:val="002224DB"/>
    <w:rsid w:val="00222647"/>
    <w:rsid w:val="0022314C"/>
    <w:rsid w:val="00223F77"/>
    <w:rsid w:val="00223FCB"/>
    <w:rsid w:val="00224A4C"/>
    <w:rsid w:val="00225176"/>
    <w:rsid w:val="002252C3"/>
    <w:rsid w:val="00225709"/>
    <w:rsid w:val="00225C54"/>
    <w:rsid w:val="00225EDD"/>
    <w:rsid w:val="00226055"/>
    <w:rsid w:val="0022608D"/>
    <w:rsid w:val="0022611F"/>
    <w:rsid w:val="00226380"/>
    <w:rsid w:val="00227085"/>
    <w:rsid w:val="00230765"/>
    <w:rsid w:val="002313ED"/>
    <w:rsid w:val="002319E4"/>
    <w:rsid w:val="002329C4"/>
    <w:rsid w:val="002329F1"/>
    <w:rsid w:val="00233F45"/>
    <w:rsid w:val="00234A38"/>
    <w:rsid w:val="00235632"/>
    <w:rsid w:val="00235872"/>
    <w:rsid w:val="002409B4"/>
    <w:rsid w:val="00241559"/>
    <w:rsid w:val="0024172C"/>
    <w:rsid w:val="00241E3D"/>
    <w:rsid w:val="002422D5"/>
    <w:rsid w:val="0024316F"/>
    <w:rsid w:val="002435B3"/>
    <w:rsid w:val="00243E2D"/>
    <w:rsid w:val="00244529"/>
    <w:rsid w:val="002449A9"/>
    <w:rsid w:val="00244D3E"/>
    <w:rsid w:val="002458EB"/>
    <w:rsid w:val="00246600"/>
    <w:rsid w:val="002472D0"/>
    <w:rsid w:val="002473C1"/>
    <w:rsid w:val="00247B1A"/>
    <w:rsid w:val="002500C8"/>
    <w:rsid w:val="00250731"/>
    <w:rsid w:val="0025081C"/>
    <w:rsid w:val="00251A8C"/>
    <w:rsid w:val="002526DF"/>
    <w:rsid w:val="002562A0"/>
    <w:rsid w:val="00256B28"/>
    <w:rsid w:val="00257543"/>
    <w:rsid w:val="0026047C"/>
    <w:rsid w:val="002609A2"/>
    <w:rsid w:val="00260F8E"/>
    <w:rsid w:val="002617E7"/>
    <w:rsid w:val="00261A71"/>
    <w:rsid w:val="00261C56"/>
    <w:rsid w:val="00261D65"/>
    <w:rsid w:val="00261FC8"/>
    <w:rsid w:val="002620DE"/>
    <w:rsid w:val="002621CB"/>
    <w:rsid w:val="002626CF"/>
    <w:rsid w:val="00262951"/>
    <w:rsid w:val="002633CD"/>
    <w:rsid w:val="0026349B"/>
    <w:rsid w:val="00263A9C"/>
    <w:rsid w:val="00264228"/>
    <w:rsid w:val="00264334"/>
    <w:rsid w:val="0026473E"/>
    <w:rsid w:val="00264743"/>
    <w:rsid w:val="00264CB4"/>
    <w:rsid w:val="00264E4A"/>
    <w:rsid w:val="00265149"/>
    <w:rsid w:val="00265357"/>
    <w:rsid w:val="00266214"/>
    <w:rsid w:val="002666F2"/>
    <w:rsid w:val="0026736D"/>
    <w:rsid w:val="0026740D"/>
    <w:rsid w:val="00267A67"/>
    <w:rsid w:val="00267C83"/>
    <w:rsid w:val="002704B2"/>
    <w:rsid w:val="0027144F"/>
    <w:rsid w:val="00271AB4"/>
    <w:rsid w:val="00271F3A"/>
    <w:rsid w:val="00272252"/>
    <w:rsid w:val="00272598"/>
    <w:rsid w:val="00272D1F"/>
    <w:rsid w:val="00272ECD"/>
    <w:rsid w:val="00273278"/>
    <w:rsid w:val="0027367A"/>
    <w:rsid w:val="002737F4"/>
    <w:rsid w:val="00273F71"/>
    <w:rsid w:val="002749D0"/>
    <w:rsid w:val="00275039"/>
    <w:rsid w:val="00275ADA"/>
    <w:rsid w:val="002769D4"/>
    <w:rsid w:val="00276A89"/>
    <w:rsid w:val="002805F5"/>
    <w:rsid w:val="00280751"/>
    <w:rsid w:val="002813A5"/>
    <w:rsid w:val="0028280A"/>
    <w:rsid w:val="00283CDA"/>
    <w:rsid w:val="00284834"/>
    <w:rsid w:val="00284C9A"/>
    <w:rsid w:val="00285608"/>
    <w:rsid w:val="00285690"/>
    <w:rsid w:val="002866FE"/>
    <w:rsid w:val="00286ACD"/>
    <w:rsid w:val="00286B1C"/>
    <w:rsid w:val="00287838"/>
    <w:rsid w:val="002907B5"/>
    <w:rsid w:val="00290C30"/>
    <w:rsid w:val="002911CA"/>
    <w:rsid w:val="00291591"/>
    <w:rsid w:val="002922F7"/>
    <w:rsid w:val="00292EB7"/>
    <w:rsid w:val="00293AA5"/>
    <w:rsid w:val="002948B6"/>
    <w:rsid w:val="002959EA"/>
    <w:rsid w:val="00295F80"/>
    <w:rsid w:val="00295FBD"/>
    <w:rsid w:val="00296227"/>
    <w:rsid w:val="002965FE"/>
    <w:rsid w:val="00296F44"/>
    <w:rsid w:val="00296F6E"/>
    <w:rsid w:val="002970F4"/>
    <w:rsid w:val="00297169"/>
    <w:rsid w:val="0029777D"/>
    <w:rsid w:val="00297CAD"/>
    <w:rsid w:val="002A02A1"/>
    <w:rsid w:val="002A055E"/>
    <w:rsid w:val="002A1D4E"/>
    <w:rsid w:val="002A2869"/>
    <w:rsid w:val="002A316D"/>
    <w:rsid w:val="002A35F6"/>
    <w:rsid w:val="002A3619"/>
    <w:rsid w:val="002A3D85"/>
    <w:rsid w:val="002A40F2"/>
    <w:rsid w:val="002A4379"/>
    <w:rsid w:val="002A47D4"/>
    <w:rsid w:val="002A4E42"/>
    <w:rsid w:val="002A55F8"/>
    <w:rsid w:val="002A56E9"/>
    <w:rsid w:val="002A5704"/>
    <w:rsid w:val="002A5FA3"/>
    <w:rsid w:val="002A743C"/>
    <w:rsid w:val="002A76E9"/>
    <w:rsid w:val="002A7D29"/>
    <w:rsid w:val="002B0667"/>
    <w:rsid w:val="002B0673"/>
    <w:rsid w:val="002B17E7"/>
    <w:rsid w:val="002B1E9A"/>
    <w:rsid w:val="002B24D6"/>
    <w:rsid w:val="002B2517"/>
    <w:rsid w:val="002B2F58"/>
    <w:rsid w:val="002B4C45"/>
    <w:rsid w:val="002C0E65"/>
    <w:rsid w:val="002C2147"/>
    <w:rsid w:val="002C229D"/>
    <w:rsid w:val="002C2387"/>
    <w:rsid w:val="002C25A3"/>
    <w:rsid w:val="002C3430"/>
    <w:rsid w:val="002C41E6"/>
    <w:rsid w:val="002C47E3"/>
    <w:rsid w:val="002C4E0A"/>
    <w:rsid w:val="002C5401"/>
    <w:rsid w:val="002C5792"/>
    <w:rsid w:val="002C5A48"/>
    <w:rsid w:val="002C674B"/>
    <w:rsid w:val="002C7115"/>
    <w:rsid w:val="002C72BB"/>
    <w:rsid w:val="002C76DC"/>
    <w:rsid w:val="002C7BB2"/>
    <w:rsid w:val="002D071A"/>
    <w:rsid w:val="002D08B5"/>
    <w:rsid w:val="002D0B85"/>
    <w:rsid w:val="002D1458"/>
    <w:rsid w:val="002D1C40"/>
    <w:rsid w:val="002D2F79"/>
    <w:rsid w:val="002D34B2"/>
    <w:rsid w:val="002D3C44"/>
    <w:rsid w:val="002D3FAC"/>
    <w:rsid w:val="002D47DE"/>
    <w:rsid w:val="002D4C0C"/>
    <w:rsid w:val="002D5611"/>
    <w:rsid w:val="002D7434"/>
    <w:rsid w:val="002D7637"/>
    <w:rsid w:val="002E0DDF"/>
    <w:rsid w:val="002E15D8"/>
    <w:rsid w:val="002E1745"/>
    <w:rsid w:val="002E17F2"/>
    <w:rsid w:val="002E1E48"/>
    <w:rsid w:val="002E20D1"/>
    <w:rsid w:val="002E259F"/>
    <w:rsid w:val="002E262B"/>
    <w:rsid w:val="002E4107"/>
    <w:rsid w:val="002E4283"/>
    <w:rsid w:val="002E4C68"/>
    <w:rsid w:val="002E52DD"/>
    <w:rsid w:val="002E72F8"/>
    <w:rsid w:val="002E7CAE"/>
    <w:rsid w:val="002F15D6"/>
    <w:rsid w:val="002F1B2D"/>
    <w:rsid w:val="002F1D72"/>
    <w:rsid w:val="002F2771"/>
    <w:rsid w:val="002F2A95"/>
    <w:rsid w:val="002F2E31"/>
    <w:rsid w:val="002F2E44"/>
    <w:rsid w:val="002F3108"/>
    <w:rsid w:val="002F37A9"/>
    <w:rsid w:val="002F3825"/>
    <w:rsid w:val="002F4143"/>
    <w:rsid w:val="002F48CE"/>
    <w:rsid w:val="002F511B"/>
    <w:rsid w:val="002F6F67"/>
    <w:rsid w:val="002F7490"/>
    <w:rsid w:val="002F797B"/>
    <w:rsid w:val="002F7A3B"/>
    <w:rsid w:val="003003A7"/>
    <w:rsid w:val="00301CE6"/>
    <w:rsid w:val="0030256B"/>
    <w:rsid w:val="00304195"/>
    <w:rsid w:val="003044C9"/>
    <w:rsid w:val="0030501F"/>
    <w:rsid w:val="003051A0"/>
    <w:rsid w:val="00305A27"/>
    <w:rsid w:val="00305F3E"/>
    <w:rsid w:val="00306778"/>
    <w:rsid w:val="003067DF"/>
    <w:rsid w:val="00307BA1"/>
    <w:rsid w:val="0031003E"/>
    <w:rsid w:val="00310353"/>
    <w:rsid w:val="0031099C"/>
    <w:rsid w:val="0031119D"/>
    <w:rsid w:val="00311702"/>
    <w:rsid w:val="00311DB2"/>
    <w:rsid w:val="00311E82"/>
    <w:rsid w:val="00313AE9"/>
    <w:rsid w:val="00313E3D"/>
    <w:rsid w:val="00313FD6"/>
    <w:rsid w:val="003143BD"/>
    <w:rsid w:val="00314F0A"/>
    <w:rsid w:val="0031528B"/>
    <w:rsid w:val="0031547D"/>
    <w:rsid w:val="0031692F"/>
    <w:rsid w:val="00316CF7"/>
    <w:rsid w:val="0031718F"/>
    <w:rsid w:val="0031749C"/>
    <w:rsid w:val="00317AAA"/>
    <w:rsid w:val="003203ED"/>
    <w:rsid w:val="003218A0"/>
    <w:rsid w:val="00322C9F"/>
    <w:rsid w:val="003240F1"/>
    <w:rsid w:val="00324B1E"/>
    <w:rsid w:val="00324D23"/>
    <w:rsid w:val="0032562A"/>
    <w:rsid w:val="003263FF"/>
    <w:rsid w:val="003274F9"/>
    <w:rsid w:val="00327BD1"/>
    <w:rsid w:val="00327D5E"/>
    <w:rsid w:val="00330957"/>
    <w:rsid w:val="00331011"/>
    <w:rsid w:val="0033107F"/>
    <w:rsid w:val="0033168A"/>
    <w:rsid w:val="003316E8"/>
    <w:rsid w:val="00331751"/>
    <w:rsid w:val="00331A6E"/>
    <w:rsid w:val="00333706"/>
    <w:rsid w:val="00333880"/>
    <w:rsid w:val="00333A9C"/>
    <w:rsid w:val="00334579"/>
    <w:rsid w:val="00334BC1"/>
    <w:rsid w:val="00334EE1"/>
    <w:rsid w:val="0033513C"/>
    <w:rsid w:val="00335858"/>
    <w:rsid w:val="00335EA0"/>
    <w:rsid w:val="003362E7"/>
    <w:rsid w:val="0033630E"/>
    <w:rsid w:val="003368A7"/>
    <w:rsid w:val="00336ADC"/>
    <w:rsid w:val="00336BC1"/>
    <w:rsid w:val="00336BDA"/>
    <w:rsid w:val="003378F3"/>
    <w:rsid w:val="003400B8"/>
    <w:rsid w:val="00340CFC"/>
    <w:rsid w:val="003414DC"/>
    <w:rsid w:val="00342BD7"/>
    <w:rsid w:val="00343A07"/>
    <w:rsid w:val="00344937"/>
    <w:rsid w:val="00344C80"/>
    <w:rsid w:val="003460B1"/>
    <w:rsid w:val="00346DB5"/>
    <w:rsid w:val="003477B1"/>
    <w:rsid w:val="00347FD2"/>
    <w:rsid w:val="00350575"/>
    <w:rsid w:val="00350ABC"/>
    <w:rsid w:val="00350B4E"/>
    <w:rsid w:val="00351748"/>
    <w:rsid w:val="00351A56"/>
    <w:rsid w:val="003539FD"/>
    <w:rsid w:val="00353D2A"/>
    <w:rsid w:val="00353DB3"/>
    <w:rsid w:val="00354285"/>
    <w:rsid w:val="0035482C"/>
    <w:rsid w:val="00354E8F"/>
    <w:rsid w:val="0035555C"/>
    <w:rsid w:val="003562AE"/>
    <w:rsid w:val="0035636B"/>
    <w:rsid w:val="00356CF9"/>
    <w:rsid w:val="003572C3"/>
    <w:rsid w:val="00357380"/>
    <w:rsid w:val="00357EC8"/>
    <w:rsid w:val="003602D9"/>
    <w:rsid w:val="00360382"/>
    <w:rsid w:val="003604CE"/>
    <w:rsid w:val="003628A3"/>
    <w:rsid w:val="0036301E"/>
    <w:rsid w:val="00363CAE"/>
    <w:rsid w:val="00363F9D"/>
    <w:rsid w:val="0036516C"/>
    <w:rsid w:val="003677D3"/>
    <w:rsid w:val="00367D97"/>
    <w:rsid w:val="00370E47"/>
    <w:rsid w:val="0037121B"/>
    <w:rsid w:val="00371803"/>
    <w:rsid w:val="00371ADE"/>
    <w:rsid w:val="0037225D"/>
    <w:rsid w:val="003733C9"/>
    <w:rsid w:val="003742AC"/>
    <w:rsid w:val="00374D5E"/>
    <w:rsid w:val="00375000"/>
    <w:rsid w:val="00375502"/>
    <w:rsid w:val="0037563C"/>
    <w:rsid w:val="00375929"/>
    <w:rsid w:val="003770E4"/>
    <w:rsid w:val="00377CE1"/>
    <w:rsid w:val="00377EB6"/>
    <w:rsid w:val="00380055"/>
    <w:rsid w:val="003805D3"/>
    <w:rsid w:val="00382E82"/>
    <w:rsid w:val="00382ECF"/>
    <w:rsid w:val="003835C7"/>
    <w:rsid w:val="003841ED"/>
    <w:rsid w:val="0038582A"/>
    <w:rsid w:val="0038587F"/>
    <w:rsid w:val="00385BF0"/>
    <w:rsid w:val="00385EC9"/>
    <w:rsid w:val="0038683B"/>
    <w:rsid w:val="00387038"/>
    <w:rsid w:val="003874A3"/>
    <w:rsid w:val="003878F4"/>
    <w:rsid w:val="00387B1D"/>
    <w:rsid w:val="00387D02"/>
    <w:rsid w:val="0039037A"/>
    <w:rsid w:val="00391197"/>
    <w:rsid w:val="00391D15"/>
    <w:rsid w:val="003938F3"/>
    <w:rsid w:val="003939FF"/>
    <w:rsid w:val="0039418D"/>
    <w:rsid w:val="003942C2"/>
    <w:rsid w:val="003955B4"/>
    <w:rsid w:val="003956FD"/>
    <w:rsid w:val="0039652D"/>
    <w:rsid w:val="00397C4C"/>
    <w:rsid w:val="00397C52"/>
    <w:rsid w:val="003A08A3"/>
    <w:rsid w:val="003A1339"/>
    <w:rsid w:val="003A1D60"/>
    <w:rsid w:val="003A2223"/>
    <w:rsid w:val="003A29FC"/>
    <w:rsid w:val="003A2A0F"/>
    <w:rsid w:val="003A3F5F"/>
    <w:rsid w:val="003A445A"/>
    <w:rsid w:val="003A45A1"/>
    <w:rsid w:val="003A5861"/>
    <w:rsid w:val="003A5B0A"/>
    <w:rsid w:val="003A6168"/>
    <w:rsid w:val="003A6BAC"/>
    <w:rsid w:val="003A77B6"/>
    <w:rsid w:val="003A78E3"/>
    <w:rsid w:val="003A7AFA"/>
    <w:rsid w:val="003A7EF3"/>
    <w:rsid w:val="003B10C3"/>
    <w:rsid w:val="003B159C"/>
    <w:rsid w:val="003B2884"/>
    <w:rsid w:val="003B2D97"/>
    <w:rsid w:val="003B3430"/>
    <w:rsid w:val="003B369F"/>
    <w:rsid w:val="003B36A3"/>
    <w:rsid w:val="003B5344"/>
    <w:rsid w:val="003B700F"/>
    <w:rsid w:val="003B7F7C"/>
    <w:rsid w:val="003B7FE5"/>
    <w:rsid w:val="003C01B3"/>
    <w:rsid w:val="003C0A5C"/>
    <w:rsid w:val="003C11C8"/>
    <w:rsid w:val="003C1D4F"/>
    <w:rsid w:val="003C1F3F"/>
    <w:rsid w:val="003C2702"/>
    <w:rsid w:val="003C4F14"/>
    <w:rsid w:val="003C6BB2"/>
    <w:rsid w:val="003C6C96"/>
    <w:rsid w:val="003C7806"/>
    <w:rsid w:val="003C7A60"/>
    <w:rsid w:val="003C7B33"/>
    <w:rsid w:val="003C7DD8"/>
    <w:rsid w:val="003D109F"/>
    <w:rsid w:val="003D1B38"/>
    <w:rsid w:val="003D1E12"/>
    <w:rsid w:val="003D2478"/>
    <w:rsid w:val="003D2BA1"/>
    <w:rsid w:val="003D2C0A"/>
    <w:rsid w:val="003D2FC4"/>
    <w:rsid w:val="003D3C45"/>
    <w:rsid w:val="003D3F0C"/>
    <w:rsid w:val="003D42D3"/>
    <w:rsid w:val="003D4383"/>
    <w:rsid w:val="003D4F31"/>
    <w:rsid w:val="003D536F"/>
    <w:rsid w:val="003D5B1F"/>
    <w:rsid w:val="003D6362"/>
    <w:rsid w:val="003D65E9"/>
    <w:rsid w:val="003D69F0"/>
    <w:rsid w:val="003D6B34"/>
    <w:rsid w:val="003D772F"/>
    <w:rsid w:val="003D7BA4"/>
    <w:rsid w:val="003D7DE5"/>
    <w:rsid w:val="003E15FA"/>
    <w:rsid w:val="003E1FCF"/>
    <w:rsid w:val="003E26FB"/>
    <w:rsid w:val="003E2EFD"/>
    <w:rsid w:val="003E3C3E"/>
    <w:rsid w:val="003E4241"/>
    <w:rsid w:val="003E49F3"/>
    <w:rsid w:val="003E5560"/>
    <w:rsid w:val="003E558F"/>
    <w:rsid w:val="003E55E4"/>
    <w:rsid w:val="003E5CEF"/>
    <w:rsid w:val="003E613D"/>
    <w:rsid w:val="003E7455"/>
    <w:rsid w:val="003E74E3"/>
    <w:rsid w:val="003E7C6E"/>
    <w:rsid w:val="003F01ED"/>
    <w:rsid w:val="003F05C7"/>
    <w:rsid w:val="003F1B67"/>
    <w:rsid w:val="003F1D0D"/>
    <w:rsid w:val="003F2CD4"/>
    <w:rsid w:val="003F32E9"/>
    <w:rsid w:val="003F38DA"/>
    <w:rsid w:val="003F3C40"/>
    <w:rsid w:val="003F474E"/>
    <w:rsid w:val="003F4758"/>
    <w:rsid w:val="003F51EC"/>
    <w:rsid w:val="003F535F"/>
    <w:rsid w:val="003F6880"/>
    <w:rsid w:val="003F6AF3"/>
    <w:rsid w:val="003F6BBE"/>
    <w:rsid w:val="003F7495"/>
    <w:rsid w:val="003F75DC"/>
    <w:rsid w:val="003F7D33"/>
    <w:rsid w:val="004000E8"/>
    <w:rsid w:val="00402301"/>
    <w:rsid w:val="00402779"/>
    <w:rsid w:val="00402834"/>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BE7"/>
    <w:rsid w:val="00411E86"/>
    <w:rsid w:val="0041263E"/>
    <w:rsid w:val="004128A3"/>
    <w:rsid w:val="00413AAC"/>
    <w:rsid w:val="0041480B"/>
    <w:rsid w:val="00414C83"/>
    <w:rsid w:val="00415B83"/>
    <w:rsid w:val="00416447"/>
    <w:rsid w:val="00417084"/>
    <w:rsid w:val="00417223"/>
    <w:rsid w:val="0041723D"/>
    <w:rsid w:val="00421105"/>
    <w:rsid w:val="004213AC"/>
    <w:rsid w:val="0042146F"/>
    <w:rsid w:val="004217D7"/>
    <w:rsid w:val="00422B43"/>
    <w:rsid w:val="00423D94"/>
    <w:rsid w:val="004242F4"/>
    <w:rsid w:val="004253F8"/>
    <w:rsid w:val="004267F9"/>
    <w:rsid w:val="00427248"/>
    <w:rsid w:val="00427F95"/>
    <w:rsid w:val="00430906"/>
    <w:rsid w:val="00430BCA"/>
    <w:rsid w:val="00431E01"/>
    <w:rsid w:val="00431F64"/>
    <w:rsid w:val="00432BB6"/>
    <w:rsid w:val="0043324D"/>
    <w:rsid w:val="00433F54"/>
    <w:rsid w:val="00434686"/>
    <w:rsid w:val="004346EF"/>
    <w:rsid w:val="004348DC"/>
    <w:rsid w:val="00434C19"/>
    <w:rsid w:val="004357DB"/>
    <w:rsid w:val="00435FC4"/>
    <w:rsid w:val="00437070"/>
    <w:rsid w:val="00437447"/>
    <w:rsid w:val="004377D2"/>
    <w:rsid w:val="00437A98"/>
    <w:rsid w:val="00437E24"/>
    <w:rsid w:val="004409ED"/>
    <w:rsid w:val="00441A92"/>
    <w:rsid w:val="004430DF"/>
    <w:rsid w:val="00443C9E"/>
    <w:rsid w:val="00444F56"/>
    <w:rsid w:val="00445849"/>
    <w:rsid w:val="00445B3F"/>
    <w:rsid w:val="00445BC5"/>
    <w:rsid w:val="00446098"/>
    <w:rsid w:val="00446488"/>
    <w:rsid w:val="0044673A"/>
    <w:rsid w:val="004468A9"/>
    <w:rsid w:val="00446B2F"/>
    <w:rsid w:val="0044768A"/>
    <w:rsid w:val="004503E9"/>
    <w:rsid w:val="0045071D"/>
    <w:rsid w:val="004517AA"/>
    <w:rsid w:val="004518BA"/>
    <w:rsid w:val="00451A66"/>
    <w:rsid w:val="00451AC3"/>
    <w:rsid w:val="00452CAC"/>
    <w:rsid w:val="0045329A"/>
    <w:rsid w:val="00453376"/>
    <w:rsid w:val="00453CBC"/>
    <w:rsid w:val="00454C8D"/>
    <w:rsid w:val="00455968"/>
    <w:rsid w:val="00456A63"/>
    <w:rsid w:val="00457565"/>
    <w:rsid w:val="00457B71"/>
    <w:rsid w:val="004600C5"/>
    <w:rsid w:val="004604E7"/>
    <w:rsid w:val="00460CB2"/>
    <w:rsid w:val="00460FF6"/>
    <w:rsid w:val="004610FF"/>
    <w:rsid w:val="00461AC2"/>
    <w:rsid w:val="0046201D"/>
    <w:rsid w:val="00463FEE"/>
    <w:rsid w:val="00465F3A"/>
    <w:rsid w:val="004669E2"/>
    <w:rsid w:val="00466DD3"/>
    <w:rsid w:val="00466E49"/>
    <w:rsid w:val="00467923"/>
    <w:rsid w:val="00467C05"/>
    <w:rsid w:val="00467F6B"/>
    <w:rsid w:val="00467F8D"/>
    <w:rsid w:val="00467F95"/>
    <w:rsid w:val="004702AA"/>
    <w:rsid w:val="00470C31"/>
    <w:rsid w:val="004711E2"/>
    <w:rsid w:val="00472A29"/>
    <w:rsid w:val="0047327C"/>
    <w:rsid w:val="004734D0"/>
    <w:rsid w:val="00473B09"/>
    <w:rsid w:val="00474020"/>
    <w:rsid w:val="00474348"/>
    <w:rsid w:val="00474B62"/>
    <w:rsid w:val="0047556B"/>
    <w:rsid w:val="004755B9"/>
    <w:rsid w:val="00475668"/>
    <w:rsid w:val="004756A8"/>
    <w:rsid w:val="00475CEF"/>
    <w:rsid w:val="00476B8B"/>
    <w:rsid w:val="00477768"/>
    <w:rsid w:val="004778AE"/>
    <w:rsid w:val="00477F0D"/>
    <w:rsid w:val="0048182E"/>
    <w:rsid w:val="00481BD6"/>
    <w:rsid w:val="00482FD4"/>
    <w:rsid w:val="00483094"/>
    <w:rsid w:val="004846C9"/>
    <w:rsid w:val="00486D1E"/>
    <w:rsid w:val="00491205"/>
    <w:rsid w:val="004916BE"/>
    <w:rsid w:val="004918E2"/>
    <w:rsid w:val="00491955"/>
    <w:rsid w:val="00492BC5"/>
    <w:rsid w:val="00493191"/>
    <w:rsid w:val="00494932"/>
    <w:rsid w:val="00494A49"/>
    <w:rsid w:val="0049527F"/>
    <w:rsid w:val="00495DB7"/>
    <w:rsid w:val="004961F9"/>
    <w:rsid w:val="004964F1"/>
    <w:rsid w:val="004969CC"/>
    <w:rsid w:val="00496E7E"/>
    <w:rsid w:val="00497F36"/>
    <w:rsid w:val="00497F43"/>
    <w:rsid w:val="004A05C3"/>
    <w:rsid w:val="004A16BC"/>
    <w:rsid w:val="004A1FA8"/>
    <w:rsid w:val="004A2B94"/>
    <w:rsid w:val="004A31C9"/>
    <w:rsid w:val="004A32C7"/>
    <w:rsid w:val="004A3D5A"/>
    <w:rsid w:val="004A4E62"/>
    <w:rsid w:val="004A501D"/>
    <w:rsid w:val="004A552D"/>
    <w:rsid w:val="004A6041"/>
    <w:rsid w:val="004A67B6"/>
    <w:rsid w:val="004A67F6"/>
    <w:rsid w:val="004A7B88"/>
    <w:rsid w:val="004B131E"/>
    <w:rsid w:val="004B2762"/>
    <w:rsid w:val="004B33F5"/>
    <w:rsid w:val="004B4C94"/>
    <w:rsid w:val="004B5DDC"/>
    <w:rsid w:val="004B5E7C"/>
    <w:rsid w:val="004B67A2"/>
    <w:rsid w:val="004B7444"/>
    <w:rsid w:val="004B7C0C"/>
    <w:rsid w:val="004C031F"/>
    <w:rsid w:val="004C1839"/>
    <w:rsid w:val="004C2BF7"/>
    <w:rsid w:val="004C3898"/>
    <w:rsid w:val="004C3DE9"/>
    <w:rsid w:val="004C439E"/>
    <w:rsid w:val="004C5439"/>
    <w:rsid w:val="004C5CB3"/>
    <w:rsid w:val="004C60FE"/>
    <w:rsid w:val="004C7EEE"/>
    <w:rsid w:val="004D000B"/>
    <w:rsid w:val="004D00AA"/>
    <w:rsid w:val="004D061C"/>
    <w:rsid w:val="004D0C4F"/>
    <w:rsid w:val="004D1822"/>
    <w:rsid w:val="004D1A45"/>
    <w:rsid w:val="004D1C9F"/>
    <w:rsid w:val="004D2E01"/>
    <w:rsid w:val="004D3401"/>
    <w:rsid w:val="004D36B1"/>
    <w:rsid w:val="004D476B"/>
    <w:rsid w:val="004D5946"/>
    <w:rsid w:val="004D7C3B"/>
    <w:rsid w:val="004D7EBD"/>
    <w:rsid w:val="004E05BD"/>
    <w:rsid w:val="004E0B4D"/>
    <w:rsid w:val="004E0D31"/>
    <w:rsid w:val="004E11C8"/>
    <w:rsid w:val="004E1DE5"/>
    <w:rsid w:val="004E21FE"/>
    <w:rsid w:val="004E2680"/>
    <w:rsid w:val="004E27BF"/>
    <w:rsid w:val="004E28F9"/>
    <w:rsid w:val="004E2F42"/>
    <w:rsid w:val="004E319F"/>
    <w:rsid w:val="004E3D1B"/>
    <w:rsid w:val="004E462E"/>
    <w:rsid w:val="004E4DFB"/>
    <w:rsid w:val="004E5064"/>
    <w:rsid w:val="004E56DC"/>
    <w:rsid w:val="004E5719"/>
    <w:rsid w:val="004E5E4B"/>
    <w:rsid w:val="004E6553"/>
    <w:rsid w:val="004E6BDD"/>
    <w:rsid w:val="004E7634"/>
    <w:rsid w:val="004E76F4"/>
    <w:rsid w:val="004E7EFB"/>
    <w:rsid w:val="004F0B4E"/>
    <w:rsid w:val="004F0B6C"/>
    <w:rsid w:val="004F0C19"/>
    <w:rsid w:val="004F10AF"/>
    <w:rsid w:val="004F2078"/>
    <w:rsid w:val="004F25BB"/>
    <w:rsid w:val="004F33DC"/>
    <w:rsid w:val="004F345A"/>
    <w:rsid w:val="004F3CC5"/>
    <w:rsid w:val="004F4DA3"/>
    <w:rsid w:val="004F50B3"/>
    <w:rsid w:val="004F510A"/>
    <w:rsid w:val="004F690A"/>
    <w:rsid w:val="004F7149"/>
    <w:rsid w:val="00501712"/>
    <w:rsid w:val="00502802"/>
    <w:rsid w:val="00502E97"/>
    <w:rsid w:val="005039CD"/>
    <w:rsid w:val="00503A3F"/>
    <w:rsid w:val="00503D5B"/>
    <w:rsid w:val="00505578"/>
    <w:rsid w:val="005056A1"/>
    <w:rsid w:val="00505875"/>
    <w:rsid w:val="0050606A"/>
    <w:rsid w:val="00506557"/>
    <w:rsid w:val="0050677A"/>
    <w:rsid w:val="00506876"/>
    <w:rsid w:val="00506DA0"/>
    <w:rsid w:val="005070C2"/>
    <w:rsid w:val="00507427"/>
    <w:rsid w:val="00507B99"/>
    <w:rsid w:val="005108D8"/>
    <w:rsid w:val="00510CB4"/>
    <w:rsid w:val="005116F9"/>
    <w:rsid w:val="005137EE"/>
    <w:rsid w:val="00513829"/>
    <w:rsid w:val="005153A7"/>
    <w:rsid w:val="005154FC"/>
    <w:rsid w:val="00515E87"/>
    <w:rsid w:val="00517A00"/>
    <w:rsid w:val="00517BC2"/>
    <w:rsid w:val="00520C5A"/>
    <w:rsid w:val="005214B7"/>
    <w:rsid w:val="005219CF"/>
    <w:rsid w:val="00521BD2"/>
    <w:rsid w:val="00523025"/>
    <w:rsid w:val="00523074"/>
    <w:rsid w:val="00524B4F"/>
    <w:rsid w:val="00524E69"/>
    <w:rsid w:val="00525429"/>
    <w:rsid w:val="0052555E"/>
    <w:rsid w:val="0052558A"/>
    <w:rsid w:val="005257D2"/>
    <w:rsid w:val="00525F26"/>
    <w:rsid w:val="00526874"/>
    <w:rsid w:val="00526980"/>
    <w:rsid w:val="00526D53"/>
    <w:rsid w:val="00526DC0"/>
    <w:rsid w:val="00527DDA"/>
    <w:rsid w:val="00530373"/>
    <w:rsid w:val="0053181B"/>
    <w:rsid w:val="00532AFB"/>
    <w:rsid w:val="00533530"/>
    <w:rsid w:val="005338D0"/>
    <w:rsid w:val="00533929"/>
    <w:rsid w:val="0053442A"/>
    <w:rsid w:val="00534993"/>
    <w:rsid w:val="00534B59"/>
    <w:rsid w:val="00535D4C"/>
    <w:rsid w:val="00536759"/>
    <w:rsid w:val="00537587"/>
    <w:rsid w:val="00537C62"/>
    <w:rsid w:val="00540343"/>
    <w:rsid w:val="00540572"/>
    <w:rsid w:val="00540632"/>
    <w:rsid w:val="0054158B"/>
    <w:rsid w:val="00541D08"/>
    <w:rsid w:val="005421C1"/>
    <w:rsid w:val="005424FB"/>
    <w:rsid w:val="00542C2E"/>
    <w:rsid w:val="0054310F"/>
    <w:rsid w:val="0054358E"/>
    <w:rsid w:val="005438C2"/>
    <w:rsid w:val="00543CA5"/>
    <w:rsid w:val="0054409C"/>
    <w:rsid w:val="005456DA"/>
    <w:rsid w:val="00545DE3"/>
    <w:rsid w:val="005464CF"/>
    <w:rsid w:val="00546970"/>
    <w:rsid w:val="00546B8E"/>
    <w:rsid w:val="0054778D"/>
    <w:rsid w:val="00547E4D"/>
    <w:rsid w:val="00547E71"/>
    <w:rsid w:val="00550343"/>
    <w:rsid w:val="00550C73"/>
    <w:rsid w:val="00551CB6"/>
    <w:rsid w:val="00553343"/>
    <w:rsid w:val="00553468"/>
    <w:rsid w:val="0055484D"/>
    <w:rsid w:val="00554AD1"/>
    <w:rsid w:val="00554E19"/>
    <w:rsid w:val="00554F9E"/>
    <w:rsid w:val="00556156"/>
    <w:rsid w:val="00556DFE"/>
    <w:rsid w:val="00556FC4"/>
    <w:rsid w:val="0055702D"/>
    <w:rsid w:val="005571BF"/>
    <w:rsid w:val="005572D9"/>
    <w:rsid w:val="00557FA6"/>
    <w:rsid w:val="0056121F"/>
    <w:rsid w:val="00561506"/>
    <w:rsid w:val="0056190C"/>
    <w:rsid w:val="00562AAF"/>
    <w:rsid w:val="00564113"/>
    <w:rsid w:val="0056426E"/>
    <w:rsid w:val="005645F1"/>
    <w:rsid w:val="00564CD4"/>
    <w:rsid w:val="005654FB"/>
    <w:rsid w:val="00565CDC"/>
    <w:rsid w:val="00566A9C"/>
    <w:rsid w:val="00567F9E"/>
    <w:rsid w:val="005711B2"/>
    <w:rsid w:val="005712DE"/>
    <w:rsid w:val="00572505"/>
    <w:rsid w:val="00572914"/>
    <w:rsid w:val="0057324E"/>
    <w:rsid w:val="0057366F"/>
    <w:rsid w:val="00574D3D"/>
    <w:rsid w:val="00575EBE"/>
    <w:rsid w:val="0057675A"/>
    <w:rsid w:val="0057685D"/>
    <w:rsid w:val="00576E0F"/>
    <w:rsid w:val="00576EF1"/>
    <w:rsid w:val="0057751F"/>
    <w:rsid w:val="005777CC"/>
    <w:rsid w:val="0058066E"/>
    <w:rsid w:val="00580C75"/>
    <w:rsid w:val="005812B6"/>
    <w:rsid w:val="005821C5"/>
    <w:rsid w:val="00582809"/>
    <w:rsid w:val="0058411E"/>
    <w:rsid w:val="00584F76"/>
    <w:rsid w:val="0058590E"/>
    <w:rsid w:val="00586FBD"/>
    <w:rsid w:val="0058712D"/>
    <w:rsid w:val="005878C0"/>
    <w:rsid w:val="0058798C"/>
    <w:rsid w:val="005900FA"/>
    <w:rsid w:val="0059014F"/>
    <w:rsid w:val="00590C2B"/>
    <w:rsid w:val="00590C54"/>
    <w:rsid w:val="0059116C"/>
    <w:rsid w:val="00591FCE"/>
    <w:rsid w:val="0059260A"/>
    <w:rsid w:val="00593375"/>
    <w:rsid w:val="005935A4"/>
    <w:rsid w:val="00593A6F"/>
    <w:rsid w:val="00593AC6"/>
    <w:rsid w:val="00593E50"/>
    <w:rsid w:val="005948C2"/>
    <w:rsid w:val="005952A4"/>
    <w:rsid w:val="00595961"/>
    <w:rsid w:val="00595C6A"/>
    <w:rsid w:val="00595DCA"/>
    <w:rsid w:val="0059605D"/>
    <w:rsid w:val="00596639"/>
    <w:rsid w:val="005974F1"/>
    <w:rsid w:val="00597743"/>
    <w:rsid w:val="0059779B"/>
    <w:rsid w:val="00597A21"/>
    <w:rsid w:val="005A05A2"/>
    <w:rsid w:val="005A17A9"/>
    <w:rsid w:val="005A1A51"/>
    <w:rsid w:val="005A209A"/>
    <w:rsid w:val="005A3927"/>
    <w:rsid w:val="005A3BE9"/>
    <w:rsid w:val="005A60CE"/>
    <w:rsid w:val="005A662D"/>
    <w:rsid w:val="005A7214"/>
    <w:rsid w:val="005B0A85"/>
    <w:rsid w:val="005B14CD"/>
    <w:rsid w:val="005B1DFE"/>
    <w:rsid w:val="005B32DA"/>
    <w:rsid w:val="005B35D7"/>
    <w:rsid w:val="005B392A"/>
    <w:rsid w:val="005B3AA3"/>
    <w:rsid w:val="005B40FD"/>
    <w:rsid w:val="005B6423"/>
    <w:rsid w:val="005B6F83"/>
    <w:rsid w:val="005B7007"/>
    <w:rsid w:val="005B7657"/>
    <w:rsid w:val="005C2655"/>
    <w:rsid w:val="005C2F2A"/>
    <w:rsid w:val="005C2F4F"/>
    <w:rsid w:val="005C3C3C"/>
    <w:rsid w:val="005C432C"/>
    <w:rsid w:val="005C4A46"/>
    <w:rsid w:val="005C4F2E"/>
    <w:rsid w:val="005C58BE"/>
    <w:rsid w:val="005C74FB"/>
    <w:rsid w:val="005D0C19"/>
    <w:rsid w:val="005D0FB0"/>
    <w:rsid w:val="005D1071"/>
    <w:rsid w:val="005D1602"/>
    <w:rsid w:val="005D1A20"/>
    <w:rsid w:val="005D1BA6"/>
    <w:rsid w:val="005D1D5B"/>
    <w:rsid w:val="005D210B"/>
    <w:rsid w:val="005D25EB"/>
    <w:rsid w:val="005D265C"/>
    <w:rsid w:val="005D2982"/>
    <w:rsid w:val="005D2A4C"/>
    <w:rsid w:val="005D306A"/>
    <w:rsid w:val="005D3739"/>
    <w:rsid w:val="005D43EA"/>
    <w:rsid w:val="005D6535"/>
    <w:rsid w:val="005D6B75"/>
    <w:rsid w:val="005D6E3F"/>
    <w:rsid w:val="005D6F4E"/>
    <w:rsid w:val="005D70DE"/>
    <w:rsid w:val="005D716F"/>
    <w:rsid w:val="005D7282"/>
    <w:rsid w:val="005D77F1"/>
    <w:rsid w:val="005E01B8"/>
    <w:rsid w:val="005E0427"/>
    <w:rsid w:val="005E0626"/>
    <w:rsid w:val="005E0C5D"/>
    <w:rsid w:val="005E2A90"/>
    <w:rsid w:val="005E2C25"/>
    <w:rsid w:val="005E385F"/>
    <w:rsid w:val="005E5318"/>
    <w:rsid w:val="005E57FA"/>
    <w:rsid w:val="005E5933"/>
    <w:rsid w:val="005E5B81"/>
    <w:rsid w:val="005E5FD0"/>
    <w:rsid w:val="005E5FEE"/>
    <w:rsid w:val="005E6B1B"/>
    <w:rsid w:val="005E7347"/>
    <w:rsid w:val="005E75F0"/>
    <w:rsid w:val="005E75FB"/>
    <w:rsid w:val="005E7BF8"/>
    <w:rsid w:val="005F2184"/>
    <w:rsid w:val="005F25EA"/>
    <w:rsid w:val="005F2CB1"/>
    <w:rsid w:val="005F3025"/>
    <w:rsid w:val="005F306B"/>
    <w:rsid w:val="005F370E"/>
    <w:rsid w:val="005F3A75"/>
    <w:rsid w:val="005F3D47"/>
    <w:rsid w:val="005F4479"/>
    <w:rsid w:val="005F5434"/>
    <w:rsid w:val="005F618C"/>
    <w:rsid w:val="005F6229"/>
    <w:rsid w:val="005F6A9B"/>
    <w:rsid w:val="005F6EDF"/>
    <w:rsid w:val="005F6F79"/>
    <w:rsid w:val="005F70BD"/>
    <w:rsid w:val="005F7DC6"/>
    <w:rsid w:val="005F7E0E"/>
    <w:rsid w:val="00600893"/>
    <w:rsid w:val="006016C1"/>
    <w:rsid w:val="0060170A"/>
    <w:rsid w:val="00601A9E"/>
    <w:rsid w:val="00601C33"/>
    <w:rsid w:val="006020AF"/>
    <w:rsid w:val="00602236"/>
    <w:rsid w:val="00602494"/>
    <w:rsid w:val="0060283C"/>
    <w:rsid w:val="006043B6"/>
    <w:rsid w:val="00604555"/>
    <w:rsid w:val="00604871"/>
    <w:rsid w:val="00604D33"/>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0BA"/>
    <w:rsid w:val="00621958"/>
    <w:rsid w:val="00621AB2"/>
    <w:rsid w:val="006234A6"/>
    <w:rsid w:val="00623BB6"/>
    <w:rsid w:val="00624D23"/>
    <w:rsid w:val="0062780A"/>
    <w:rsid w:val="00627C45"/>
    <w:rsid w:val="00630001"/>
    <w:rsid w:val="00630DBE"/>
    <w:rsid w:val="00631116"/>
    <w:rsid w:val="006311B3"/>
    <w:rsid w:val="0063160D"/>
    <w:rsid w:val="00631FAE"/>
    <w:rsid w:val="00632792"/>
    <w:rsid w:val="0063284C"/>
    <w:rsid w:val="00632C41"/>
    <w:rsid w:val="00634132"/>
    <w:rsid w:val="006345D5"/>
    <w:rsid w:val="006349C8"/>
    <w:rsid w:val="006349ED"/>
    <w:rsid w:val="00634DA4"/>
    <w:rsid w:val="00634EC5"/>
    <w:rsid w:val="0063531F"/>
    <w:rsid w:val="00635A7E"/>
    <w:rsid w:val="00636153"/>
    <w:rsid w:val="00636244"/>
    <w:rsid w:val="00636398"/>
    <w:rsid w:val="006363AA"/>
    <w:rsid w:val="006368D3"/>
    <w:rsid w:val="00636CB8"/>
    <w:rsid w:val="00637543"/>
    <w:rsid w:val="0063757B"/>
    <w:rsid w:val="006377EC"/>
    <w:rsid w:val="00637F06"/>
    <w:rsid w:val="00637F70"/>
    <w:rsid w:val="00640C71"/>
    <w:rsid w:val="0064151F"/>
    <w:rsid w:val="00641533"/>
    <w:rsid w:val="0064208D"/>
    <w:rsid w:val="00642DC7"/>
    <w:rsid w:val="00643071"/>
    <w:rsid w:val="00643475"/>
    <w:rsid w:val="006438D2"/>
    <w:rsid w:val="0064396A"/>
    <w:rsid w:val="00644458"/>
    <w:rsid w:val="0064624E"/>
    <w:rsid w:val="00646425"/>
    <w:rsid w:val="00650AB9"/>
    <w:rsid w:val="00650FB4"/>
    <w:rsid w:val="00652336"/>
    <w:rsid w:val="00652E87"/>
    <w:rsid w:val="00653D47"/>
    <w:rsid w:val="00655144"/>
    <w:rsid w:val="00655733"/>
    <w:rsid w:val="00655ACD"/>
    <w:rsid w:val="00656A92"/>
    <w:rsid w:val="00656B79"/>
    <w:rsid w:val="00656C34"/>
    <w:rsid w:val="00656DDE"/>
    <w:rsid w:val="006574B9"/>
    <w:rsid w:val="00657D71"/>
    <w:rsid w:val="0066011D"/>
    <w:rsid w:val="006607C0"/>
    <w:rsid w:val="006613A6"/>
    <w:rsid w:val="006627A2"/>
    <w:rsid w:val="0066310F"/>
    <w:rsid w:val="0066346C"/>
    <w:rsid w:val="006634E6"/>
    <w:rsid w:val="00663C93"/>
    <w:rsid w:val="00664052"/>
    <w:rsid w:val="0066441B"/>
    <w:rsid w:val="006646EF"/>
    <w:rsid w:val="006655EE"/>
    <w:rsid w:val="00666A63"/>
    <w:rsid w:val="00667873"/>
    <w:rsid w:val="00667EE7"/>
    <w:rsid w:val="00670922"/>
    <w:rsid w:val="00670BE1"/>
    <w:rsid w:val="0067173F"/>
    <w:rsid w:val="0067187A"/>
    <w:rsid w:val="0067218F"/>
    <w:rsid w:val="006723E5"/>
    <w:rsid w:val="0067246A"/>
    <w:rsid w:val="0067248C"/>
    <w:rsid w:val="006725DE"/>
    <w:rsid w:val="006739E3"/>
    <w:rsid w:val="00673A8E"/>
    <w:rsid w:val="006741F2"/>
    <w:rsid w:val="0067438A"/>
    <w:rsid w:val="00674678"/>
    <w:rsid w:val="006746BA"/>
    <w:rsid w:val="00674739"/>
    <w:rsid w:val="00674CC3"/>
    <w:rsid w:val="00674D75"/>
    <w:rsid w:val="00674F48"/>
    <w:rsid w:val="00675C72"/>
    <w:rsid w:val="00676061"/>
    <w:rsid w:val="006769D7"/>
    <w:rsid w:val="00676AE2"/>
    <w:rsid w:val="00676CBA"/>
    <w:rsid w:val="00676DD3"/>
    <w:rsid w:val="006771F9"/>
    <w:rsid w:val="0067737C"/>
    <w:rsid w:val="006776D7"/>
    <w:rsid w:val="00677798"/>
    <w:rsid w:val="00677CC3"/>
    <w:rsid w:val="00680AEE"/>
    <w:rsid w:val="00680D03"/>
    <w:rsid w:val="00680FB6"/>
    <w:rsid w:val="00681003"/>
    <w:rsid w:val="006817C9"/>
    <w:rsid w:val="00683446"/>
    <w:rsid w:val="00683ECE"/>
    <w:rsid w:val="00684209"/>
    <w:rsid w:val="00684917"/>
    <w:rsid w:val="00685AB1"/>
    <w:rsid w:val="00685AC3"/>
    <w:rsid w:val="00685BCE"/>
    <w:rsid w:val="00686331"/>
    <w:rsid w:val="00686AB3"/>
    <w:rsid w:val="006909D2"/>
    <w:rsid w:val="00690E1F"/>
    <w:rsid w:val="00693619"/>
    <w:rsid w:val="006936C4"/>
    <w:rsid w:val="006939F8"/>
    <w:rsid w:val="00695A3A"/>
    <w:rsid w:val="00695FC2"/>
    <w:rsid w:val="0069681D"/>
    <w:rsid w:val="00696949"/>
    <w:rsid w:val="00696A9E"/>
    <w:rsid w:val="00697052"/>
    <w:rsid w:val="0069718F"/>
    <w:rsid w:val="006975EC"/>
    <w:rsid w:val="00697CB0"/>
    <w:rsid w:val="006A04D7"/>
    <w:rsid w:val="006A139E"/>
    <w:rsid w:val="006A15B7"/>
    <w:rsid w:val="006A188F"/>
    <w:rsid w:val="006A35BD"/>
    <w:rsid w:val="006A46FB"/>
    <w:rsid w:val="006A4F99"/>
    <w:rsid w:val="006A5009"/>
    <w:rsid w:val="006A5B4A"/>
    <w:rsid w:val="006A5E28"/>
    <w:rsid w:val="006A5EBC"/>
    <w:rsid w:val="006A697B"/>
    <w:rsid w:val="006A7AFF"/>
    <w:rsid w:val="006B0D1E"/>
    <w:rsid w:val="006B1109"/>
    <w:rsid w:val="006B138E"/>
    <w:rsid w:val="006B145C"/>
    <w:rsid w:val="006B15E1"/>
    <w:rsid w:val="006B1816"/>
    <w:rsid w:val="006B2099"/>
    <w:rsid w:val="006B28CF"/>
    <w:rsid w:val="006B49FF"/>
    <w:rsid w:val="006B4C20"/>
    <w:rsid w:val="006B50CF"/>
    <w:rsid w:val="006B5B81"/>
    <w:rsid w:val="006B680E"/>
    <w:rsid w:val="006B7E9C"/>
    <w:rsid w:val="006C03B8"/>
    <w:rsid w:val="006C1F78"/>
    <w:rsid w:val="006C28D7"/>
    <w:rsid w:val="006C3805"/>
    <w:rsid w:val="006C3ACF"/>
    <w:rsid w:val="006C4275"/>
    <w:rsid w:val="006C5485"/>
    <w:rsid w:val="006C5EBE"/>
    <w:rsid w:val="006C5EC9"/>
    <w:rsid w:val="006C6059"/>
    <w:rsid w:val="006C7384"/>
    <w:rsid w:val="006C7522"/>
    <w:rsid w:val="006C7977"/>
    <w:rsid w:val="006C7CC1"/>
    <w:rsid w:val="006D02A7"/>
    <w:rsid w:val="006D10D0"/>
    <w:rsid w:val="006D187D"/>
    <w:rsid w:val="006D188A"/>
    <w:rsid w:val="006D24AB"/>
    <w:rsid w:val="006D2C88"/>
    <w:rsid w:val="006D42A3"/>
    <w:rsid w:val="006D50E5"/>
    <w:rsid w:val="006D519C"/>
    <w:rsid w:val="006D58DB"/>
    <w:rsid w:val="006D62DF"/>
    <w:rsid w:val="006D6F08"/>
    <w:rsid w:val="006D752E"/>
    <w:rsid w:val="006E0283"/>
    <w:rsid w:val="006E0534"/>
    <w:rsid w:val="006E062C"/>
    <w:rsid w:val="006E0B75"/>
    <w:rsid w:val="006E0D69"/>
    <w:rsid w:val="006E149E"/>
    <w:rsid w:val="006E227A"/>
    <w:rsid w:val="006E28B7"/>
    <w:rsid w:val="006E2B79"/>
    <w:rsid w:val="006E2C93"/>
    <w:rsid w:val="006E2CC1"/>
    <w:rsid w:val="006E2DB8"/>
    <w:rsid w:val="006E3310"/>
    <w:rsid w:val="006E4E39"/>
    <w:rsid w:val="006E512D"/>
    <w:rsid w:val="006E565E"/>
    <w:rsid w:val="006E673D"/>
    <w:rsid w:val="006E68B9"/>
    <w:rsid w:val="006E75E0"/>
    <w:rsid w:val="006E7B79"/>
    <w:rsid w:val="006E7D3B"/>
    <w:rsid w:val="006F0364"/>
    <w:rsid w:val="006F129E"/>
    <w:rsid w:val="006F12EB"/>
    <w:rsid w:val="006F1A21"/>
    <w:rsid w:val="006F1B70"/>
    <w:rsid w:val="006F2256"/>
    <w:rsid w:val="006F341D"/>
    <w:rsid w:val="006F349D"/>
    <w:rsid w:val="006F3BD2"/>
    <w:rsid w:val="006F3CDE"/>
    <w:rsid w:val="006F41BD"/>
    <w:rsid w:val="006F444F"/>
    <w:rsid w:val="006F4E51"/>
    <w:rsid w:val="006F55CE"/>
    <w:rsid w:val="006F58D4"/>
    <w:rsid w:val="006F5ACE"/>
    <w:rsid w:val="006F5D7B"/>
    <w:rsid w:val="006F5ECE"/>
    <w:rsid w:val="006F68C3"/>
    <w:rsid w:val="006F7D42"/>
    <w:rsid w:val="007005E9"/>
    <w:rsid w:val="00700783"/>
    <w:rsid w:val="00700FD4"/>
    <w:rsid w:val="00701299"/>
    <w:rsid w:val="00702080"/>
    <w:rsid w:val="007020E4"/>
    <w:rsid w:val="00702867"/>
    <w:rsid w:val="007033DA"/>
    <w:rsid w:val="0070346E"/>
    <w:rsid w:val="00703D86"/>
    <w:rsid w:val="00704498"/>
    <w:rsid w:val="00704EDB"/>
    <w:rsid w:val="0070537F"/>
    <w:rsid w:val="00705567"/>
    <w:rsid w:val="00706101"/>
    <w:rsid w:val="007065AE"/>
    <w:rsid w:val="00706DBA"/>
    <w:rsid w:val="00707072"/>
    <w:rsid w:val="0070708E"/>
    <w:rsid w:val="007071BE"/>
    <w:rsid w:val="007077F2"/>
    <w:rsid w:val="00707D61"/>
    <w:rsid w:val="00711283"/>
    <w:rsid w:val="007116A9"/>
    <w:rsid w:val="00712287"/>
    <w:rsid w:val="007125FA"/>
    <w:rsid w:val="00712772"/>
    <w:rsid w:val="00712E58"/>
    <w:rsid w:val="00713939"/>
    <w:rsid w:val="007148D3"/>
    <w:rsid w:val="0071582D"/>
    <w:rsid w:val="00715B9A"/>
    <w:rsid w:val="00717E5C"/>
    <w:rsid w:val="007201D7"/>
    <w:rsid w:val="00720799"/>
    <w:rsid w:val="00721593"/>
    <w:rsid w:val="00722095"/>
    <w:rsid w:val="00722F06"/>
    <w:rsid w:val="00723268"/>
    <w:rsid w:val="007238EA"/>
    <w:rsid w:val="00723B6D"/>
    <w:rsid w:val="0072412F"/>
    <w:rsid w:val="007242BC"/>
    <w:rsid w:val="00724B76"/>
    <w:rsid w:val="007266B0"/>
    <w:rsid w:val="00726C32"/>
    <w:rsid w:val="00726EA6"/>
    <w:rsid w:val="00727208"/>
    <w:rsid w:val="00727680"/>
    <w:rsid w:val="00730651"/>
    <w:rsid w:val="0073086B"/>
    <w:rsid w:val="00730C6A"/>
    <w:rsid w:val="007312B8"/>
    <w:rsid w:val="00731690"/>
    <w:rsid w:val="0073185D"/>
    <w:rsid w:val="007321F6"/>
    <w:rsid w:val="0073300F"/>
    <w:rsid w:val="007333B9"/>
    <w:rsid w:val="007336DC"/>
    <w:rsid w:val="00734590"/>
    <w:rsid w:val="007348B1"/>
    <w:rsid w:val="00734B23"/>
    <w:rsid w:val="00735200"/>
    <w:rsid w:val="0073565C"/>
    <w:rsid w:val="007362A6"/>
    <w:rsid w:val="00736D7D"/>
    <w:rsid w:val="00737098"/>
    <w:rsid w:val="0074073E"/>
    <w:rsid w:val="00740E58"/>
    <w:rsid w:val="00740EE0"/>
    <w:rsid w:val="00741286"/>
    <w:rsid w:val="007418AE"/>
    <w:rsid w:val="00741AA7"/>
    <w:rsid w:val="00742130"/>
    <w:rsid w:val="00742D38"/>
    <w:rsid w:val="0074419B"/>
    <w:rsid w:val="007441CF"/>
    <w:rsid w:val="00744538"/>
    <w:rsid w:val="007445A0"/>
    <w:rsid w:val="0074524B"/>
    <w:rsid w:val="007452AD"/>
    <w:rsid w:val="007453EB"/>
    <w:rsid w:val="007454BE"/>
    <w:rsid w:val="0074636B"/>
    <w:rsid w:val="007471DF"/>
    <w:rsid w:val="00747D8B"/>
    <w:rsid w:val="0075024B"/>
    <w:rsid w:val="007502D0"/>
    <w:rsid w:val="00750B64"/>
    <w:rsid w:val="00751228"/>
    <w:rsid w:val="0075167D"/>
    <w:rsid w:val="00751828"/>
    <w:rsid w:val="00751B64"/>
    <w:rsid w:val="00753373"/>
    <w:rsid w:val="0075353C"/>
    <w:rsid w:val="007542D4"/>
    <w:rsid w:val="00754ACE"/>
    <w:rsid w:val="00754C67"/>
    <w:rsid w:val="007561AA"/>
    <w:rsid w:val="007568C3"/>
    <w:rsid w:val="007571E1"/>
    <w:rsid w:val="007604B2"/>
    <w:rsid w:val="00760555"/>
    <w:rsid w:val="00760683"/>
    <w:rsid w:val="0076144E"/>
    <w:rsid w:val="007625EF"/>
    <w:rsid w:val="0076270C"/>
    <w:rsid w:val="007628EB"/>
    <w:rsid w:val="00762C2A"/>
    <w:rsid w:val="00762F31"/>
    <w:rsid w:val="00763C66"/>
    <w:rsid w:val="00765281"/>
    <w:rsid w:val="00766083"/>
    <w:rsid w:val="00766BAD"/>
    <w:rsid w:val="00767B3F"/>
    <w:rsid w:val="007706CA"/>
    <w:rsid w:val="00771585"/>
    <w:rsid w:val="00771FE0"/>
    <w:rsid w:val="00772304"/>
    <w:rsid w:val="007730BD"/>
    <w:rsid w:val="007733B8"/>
    <w:rsid w:val="00773531"/>
    <w:rsid w:val="00774D20"/>
    <w:rsid w:val="00775277"/>
    <w:rsid w:val="007755F2"/>
    <w:rsid w:val="00775996"/>
    <w:rsid w:val="007759D5"/>
    <w:rsid w:val="0077628B"/>
    <w:rsid w:val="0077675C"/>
    <w:rsid w:val="00776971"/>
    <w:rsid w:val="00777364"/>
    <w:rsid w:val="0078011C"/>
    <w:rsid w:val="0078177E"/>
    <w:rsid w:val="00782C2A"/>
    <w:rsid w:val="00782F2C"/>
    <w:rsid w:val="0078304C"/>
    <w:rsid w:val="00783673"/>
    <w:rsid w:val="00784926"/>
    <w:rsid w:val="00784EB9"/>
    <w:rsid w:val="00785490"/>
    <w:rsid w:val="0078602D"/>
    <w:rsid w:val="007866E6"/>
    <w:rsid w:val="00786978"/>
    <w:rsid w:val="00787094"/>
    <w:rsid w:val="007875C3"/>
    <w:rsid w:val="00790E3C"/>
    <w:rsid w:val="00791CAE"/>
    <w:rsid w:val="00791CE0"/>
    <w:rsid w:val="007925EA"/>
    <w:rsid w:val="007925FC"/>
    <w:rsid w:val="0079316F"/>
    <w:rsid w:val="00793CD8"/>
    <w:rsid w:val="00794286"/>
    <w:rsid w:val="007949B9"/>
    <w:rsid w:val="00795864"/>
    <w:rsid w:val="0079599C"/>
    <w:rsid w:val="00795C92"/>
    <w:rsid w:val="00795F1C"/>
    <w:rsid w:val="00796148"/>
    <w:rsid w:val="00796231"/>
    <w:rsid w:val="00797D1E"/>
    <w:rsid w:val="00797FED"/>
    <w:rsid w:val="007A0E75"/>
    <w:rsid w:val="007A1A2D"/>
    <w:rsid w:val="007A1CB3"/>
    <w:rsid w:val="007A2F26"/>
    <w:rsid w:val="007A306F"/>
    <w:rsid w:val="007A30EB"/>
    <w:rsid w:val="007A36D1"/>
    <w:rsid w:val="007A3A9B"/>
    <w:rsid w:val="007A43A6"/>
    <w:rsid w:val="007A508A"/>
    <w:rsid w:val="007A58A6"/>
    <w:rsid w:val="007A593C"/>
    <w:rsid w:val="007A6199"/>
    <w:rsid w:val="007A73A7"/>
    <w:rsid w:val="007A7409"/>
    <w:rsid w:val="007A7F3C"/>
    <w:rsid w:val="007A7FFB"/>
    <w:rsid w:val="007B0156"/>
    <w:rsid w:val="007B067F"/>
    <w:rsid w:val="007B1493"/>
    <w:rsid w:val="007B2D9F"/>
    <w:rsid w:val="007B33DB"/>
    <w:rsid w:val="007B3D2D"/>
    <w:rsid w:val="007B4200"/>
    <w:rsid w:val="007B42C3"/>
    <w:rsid w:val="007B4ADC"/>
    <w:rsid w:val="007B50AE"/>
    <w:rsid w:val="007B51DF"/>
    <w:rsid w:val="007B58B1"/>
    <w:rsid w:val="007B6439"/>
    <w:rsid w:val="007B6B89"/>
    <w:rsid w:val="007B751B"/>
    <w:rsid w:val="007B76DC"/>
    <w:rsid w:val="007C05DD"/>
    <w:rsid w:val="007C0813"/>
    <w:rsid w:val="007C09CF"/>
    <w:rsid w:val="007C0C70"/>
    <w:rsid w:val="007C1AEE"/>
    <w:rsid w:val="007C1C83"/>
    <w:rsid w:val="007C2810"/>
    <w:rsid w:val="007C295E"/>
    <w:rsid w:val="007C2C9C"/>
    <w:rsid w:val="007C2E54"/>
    <w:rsid w:val="007C31F5"/>
    <w:rsid w:val="007C36F7"/>
    <w:rsid w:val="007C38FE"/>
    <w:rsid w:val="007C3D18"/>
    <w:rsid w:val="007C5125"/>
    <w:rsid w:val="007C5188"/>
    <w:rsid w:val="007C52D6"/>
    <w:rsid w:val="007C60BF"/>
    <w:rsid w:val="007C6A07"/>
    <w:rsid w:val="007C75A1"/>
    <w:rsid w:val="007C77A5"/>
    <w:rsid w:val="007D021D"/>
    <w:rsid w:val="007D04E5"/>
    <w:rsid w:val="007D0897"/>
    <w:rsid w:val="007D146D"/>
    <w:rsid w:val="007D2259"/>
    <w:rsid w:val="007D331D"/>
    <w:rsid w:val="007D4301"/>
    <w:rsid w:val="007D526E"/>
    <w:rsid w:val="007D5481"/>
    <w:rsid w:val="007D5901"/>
    <w:rsid w:val="007D68B7"/>
    <w:rsid w:val="007D7526"/>
    <w:rsid w:val="007D7EEB"/>
    <w:rsid w:val="007D7EFC"/>
    <w:rsid w:val="007E0077"/>
    <w:rsid w:val="007E1F68"/>
    <w:rsid w:val="007E213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12D"/>
    <w:rsid w:val="007F34B3"/>
    <w:rsid w:val="007F3A9C"/>
    <w:rsid w:val="007F3D4E"/>
    <w:rsid w:val="007F48FA"/>
    <w:rsid w:val="007F583D"/>
    <w:rsid w:val="007F7FAB"/>
    <w:rsid w:val="00800471"/>
    <w:rsid w:val="008011F7"/>
    <w:rsid w:val="0080160E"/>
    <w:rsid w:val="0080190A"/>
    <w:rsid w:val="0080287A"/>
    <w:rsid w:val="00803487"/>
    <w:rsid w:val="00803FAE"/>
    <w:rsid w:val="008046C8"/>
    <w:rsid w:val="00804ACF"/>
    <w:rsid w:val="00805721"/>
    <w:rsid w:val="0080605F"/>
    <w:rsid w:val="00807786"/>
    <w:rsid w:val="00807F34"/>
    <w:rsid w:val="0081148F"/>
    <w:rsid w:val="008119B0"/>
    <w:rsid w:val="00811FCB"/>
    <w:rsid w:val="0081203C"/>
    <w:rsid w:val="008121C1"/>
    <w:rsid w:val="008122DF"/>
    <w:rsid w:val="00812DAF"/>
    <w:rsid w:val="008158D6"/>
    <w:rsid w:val="0081672F"/>
    <w:rsid w:val="00817196"/>
    <w:rsid w:val="00817200"/>
    <w:rsid w:val="00817C31"/>
    <w:rsid w:val="00820D13"/>
    <w:rsid w:val="008210FB"/>
    <w:rsid w:val="00821277"/>
    <w:rsid w:val="008218DF"/>
    <w:rsid w:val="00822E2D"/>
    <w:rsid w:val="008235DB"/>
    <w:rsid w:val="008238AB"/>
    <w:rsid w:val="0082480E"/>
    <w:rsid w:val="00824AB4"/>
    <w:rsid w:val="008251C8"/>
    <w:rsid w:val="00825C42"/>
    <w:rsid w:val="00825D25"/>
    <w:rsid w:val="00825F49"/>
    <w:rsid w:val="00826121"/>
    <w:rsid w:val="008264E3"/>
    <w:rsid w:val="00826F76"/>
    <w:rsid w:val="008274CB"/>
    <w:rsid w:val="00827B1C"/>
    <w:rsid w:val="00827D6F"/>
    <w:rsid w:val="008304B4"/>
    <w:rsid w:val="00830807"/>
    <w:rsid w:val="00831268"/>
    <w:rsid w:val="0083191A"/>
    <w:rsid w:val="00831D9B"/>
    <w:rsid w:val="00833D6B"/>
    <w:rsid w:val="00833F1D"/>
    <w:rsid w:val="00834770"/>
    <w:rsid w:val="00835CE7"/>
    <w:rsid w:val="008376AC"/>
    <w:rsid w:val="00837738"/>
    <w:rsid w:val="00837D17"/>
    <w:rsid w:val="00840359"/>
    <w:rsid w:val="00840A9D"/>
    <w:rsid w:val="00840B99"/>
    <w:rsid w:val="00840C69"/>
    <w:rsid w:val="00841321"/>
    <w:rsid w:val="00842A67"/>
    <w:rsid w:val="00842BA8"/>
    <w:rsid w:val="008437B0"/>
    <w:rsid w:val="00843AAA"/>
    <w:rsid w:val="008444E8"/>
    <w:rsid w:val="008444F4"/>
    <w:rsid w:val="0084487B"/>
    <w:rsid w:val="00844E80"/>
    <w:rsid w:val="00845540"/>
    <w:rsid w:val="008456A8"/>
    <w:rsid w:val="00845BA5"/>
    <w:rsid w:val="00846F14"/>
    <w:rsid w:val="00846FE7"/>
    <w:rsid w:val="008470B3"/>
    <w:rsid w:val="00847B2B"/>
    <w:rsid w:val="00850487"/>
    <w:rsid w:val="008508A6"/>
    <w:rsid w:val="008509C9"/>
    <w:rsid w:val="00850AF8"/>
    <w:rsid w:val="00850CE3"/>
    <w:rsid w:val="00850CEC"/>
    <w:rsid w:val="0085188A"/>
    <w:rsid w:val="0085192F"/>
    <w:rsid w:val="0085208E"/>
    <w:rsid w:val="008525EF"/>
    <w:rsid w:val="008529AC"/>
    <w:rsid w:val="00852E8F"/>
    <w:rsid w:val="00852EAD"/>
    <w:rsid w:val="008537F2"/>
    <w:rsid w:val="008557EB"/>
    <w:rsid w:val="00856911"/>
    <w:rsid w:val="00857719"/>
    <w:rsid w:val="008601D3"/>
    <w:rsid w:val="008603FC"/>
    <w:rsid w:val="00860488"/>
    <w:rsid w:val="008619D9"/>
    <w:rsid w:val="00861E66"/>
    <w:rsid w:val="008622DA"/>
    <w:rsid w:val="00864450"/>
    <w:rsid w:val="008662FA"/>
    <w:rsid w:val="00866866"/>
    <w:rsid w:val="008673E6"/>
    <w:rsid w:val="008677FD"/>
    <w:rsid w:val="00870435"/>
    <w:rsid w:val="008705E5"/>
    <w:rsid w:val="008706D4"/>
    <w:rsid w:val="00870F8A"/>
    <w:rsid w:val="008712C9"/>
    <w:rsid w:val="0087189E"/>
    <w:rsid w:val="008719A4"/>
    <w:rsid w:val="00871D23"/>
    <w:rsid w:val="008728C1"/>
    <w:rsid w:val="008737F9"/>
    <w:rsid w:val="008740BB"/>
    <w:rsid w:val="00874312"/>
    <w:rsid w:val="0087437C"/>
    <w:rsid w:val="0087501C"/>
    <w:rsid w:val="00875259"/>
    <w:rsid w:val="00875967"/>
    <w:rsid w:val="00875CD7"/>
    <w:rsid w:val="00875E43"/>
    <w:rsid w:val="00876616"/>
    <w:rsid w:val="00876B4D"/>
    <w:rsid w:val="00877460"/>
    <w:rsid w:val="00877F18"/>
    <w:rsid w:val="0088025B"/>
    <w:rsid w:val="008802EE"/>
    <w:rsid w:val="00880DC5"/>
    <w:rsid w:val="00881D09"/>
    <w:rsid w:val="00881F91"/>
    <w:rsid w:val="00882FC8"/>
    <w:rsid w:val="00883AD8"/>
    <w:rsid w:val="008845BE"/>
    <w:rsid w:val="00886020"/>
    <w:rsid w:val="00886879"/>
    <w:rsid w:val="00886FAF"/>
    <w:rsid w:val="008873BC"/>
    <w:rsid w:val="00887EEC"/>
    <w:rsid w:val="008905B8"/>
    <w:rsid w:val="008907D5"/>
    <w:rsid w:val="0089085B"/>
    <w:rsid w:val="00890A13"/>
    <w:rsid w:val="00893069"/>
    <w:rsid w:val="00893125"/>
    <w:rsid w:val="00894528"/>
    <w:rsid w:val="00894A88"/>
    <w:rsid w:val="00895386"/>
    <w:rsid w:val="00895639"/>
    <w:rsid w:val="00897028"/>
    <w:rsid w:val="008972CB"/>
    <w:rsid w:val="008975C1"/>
    <w:rsid w:val="008977BC"/>
    <w:rsid w:val="00897DD0"/>
    <w:rsid w:val="008A0ADC"/>
    <w:rsid w:val="008A1434"/>
    <w:rsid w:val="008A152C"/>
    <w:rsid w:val="008A1FFF"/>
    <w:rsid w:val="008A21FF"/>
    <w:rsid w:val="008A2CE2"/>
    <w:rsid w:val="008A30AC"/>
    <w:rsid w:val="008A3125"/>
    <w:rsid w:val="008A44B8"/>
    <w:rsid w:val="008A45B8"/>
    <w:rsid w:val="008A49FE"/>
    <w:rsid w:val="008A5107"/>
    <w:rsid w:val="008A51A8"/>
    <w:rsid w:val="008A52B6"/>
    <w:rsid w:val="008A54C7"/>
    <w:rsid w:val="008A5827"/>
    <w:rsid w:val="008A5E2C"/>
    <w:rsid w:val="008A6751"/>
    <w:rsid w:val="008A77D8"/>
    <w:rsid w:val="008A7FAF"/>
    <w:rsid w:val="008B0483"/>
    <w:rsid w:val="008B120C"/>
    <w:rsid w:val="008B12D7"/>
    <w:rsid w:val="008B1C87"/>
    <w:rsid w:val="008B2287"/>
    <w:rsid w:val="008B4673"/>
    <w:rsid w:val="008B51A0"/>
    <w:rsid w:val="008B5620"/>
    <w:rsid w:val="008B592A"/>
    <w:rsid w:val="008B7B5C"/>
    <w:rsid w:val="008B7F0B"/>
    <w:rsid w:val="008C0077"/>
    <w:rsid w:val="008C0243"/>
    <w:rsid w:val="008C037B"/>
    <w:rsid w:val="008C0C99"/>
    <w:rsid w:val="008C2017"/>
    <w:rsid w:val="008C2FE3"/>
    <w:rsid w:val="008C3A8B"/>
    <w:rsid w:val="008C4958"/>
    <w:rsid w:val="008C4BAA"/>
    <w:rsid w:val="008C6AE8"/>
    <w:rsid w:val="008C6E69"/>
    <w:rsid w:val="008C7573"/>
    <w:rsid w:val="008D0B79"/>
    <w:rsid w:val="008D246D"/>
    <w:rsid w:val="008D2A63"/>
    <w:rsid w:val="008D34F1"/>
    <w:rsid w:val="008D39D8"/>
    <w:rsid w:val="008D3EE1"/>
    <w:rsid w:val="008D42EE"/>
    <w:rsid w:val="008D56B0"/>
    <w:rsid w:val="008D6553"/>
    <w:rsid w:val="008D6A84"/>
    <w:rsid w:val="008D6D1A"/>
    <w:rsid w:val="008D7CE8"/>
    <w:rsid w:val="008E0404"/>
    <w:rsid w:val="008E046C"/>
    <w:rsid w:val="008E065E"/>
    <w:rsid w:val="008E0927"/>
    <w:rsid w:val="008E0A7F"/>
    <w:rsid w:val="008E14AB"/>
    <w:rsid w:val="008E1909"/>
    <w:rsid w:val="008E1D06"/>
    <w:rsid w:val="008E23F1"/>
    <w:rsid w:val="008E25F5"/>
    <w:rsid w:val="008E2BBC"/>
    <w:rsid w:val="008E2C35"/>
    <w:rsid w:val="008E2F46"/>
    <w:rsid w:val="008E2F4F"/>
    <w:rsid w:val="008E42B5"/>
    <w:rsid w:val="008E4BCE"/>
    <w:rsid w:val="008E4D67"/>
    <w:rsid w:val="008E5AEA"/>
    <w:rsid w:val="008E5BD2"/>
    <w:rsid w:val="008E5D7F"/>
    <w:rsid w:val="008E6030"/>
    <w:rsid w:val="008F09CF"/>
    <w:rsid w:val="008F1656"/>
    <w:rsid w:val="008F16D3"/>
    <w:rsid w:val="008F1EAB"/>
    <w:rsid w:val="008F33DC"/>
    <w:rsid w:val="008F377F"/>
    <w:rsid w:val="008F477F"/>
    <w:rsid w:val="008F49BB"/>
    <w:rsid w:val="008F4DA7"/>
    <w:rsid w:val="008F5EC7"/>
    <w:rsid w:val="008F638F"/>
    <w:rsid w:val="008F6676"/>
    <w:rsid w:val="00900477"/>
    <w:rsid w:val="00900EB2"/>
    <w:rsid w:val="00901F36"/>
    <w:rsid w:val="00902350"/>
    <w:rsid w:val="0090305D"/>
    <w:rsid w:val="0090336B"/>
    <w:rsid w:val="00903921"/>
    <w:rsid w:val="00904817"/>
    <w:rsid w:val="00904FCD"/>
    <w:rsid w:val="00905247"/>
    <w:rsid w:val="009053AA"/>
    <w:rsid w:val="00905CF7"/>
    <w:rsid w:val="00906891"/>
    <w:rsid w:val="00906939"/>
    <w:rsid w:val="00907F4E"/>
    <w:rsid w:val="00910B7D"/>
    <w:rsid w:val="00910C6E"/>
    <w:rsid w:val="00911132"/>
    <w:rsid w:val="0091125E"/>
    <w:rsid w:val="00911DFB"/>
    <w:rsid w:val="00912248"/>
    <w:rsid w:val="009139D9"/>
    <w:rsid w:val="009139E7"/>
    <w:rsid w:val="00913C77"/>
    <w:rsid w:val="00913D43"/>
    <w:rsid w:val="0091445D"/>
    <w:rsid w:val="00914AD8"/>
    <w:rsid w:val="00916079"/>
    <w:rsid w:val="00917C4F"/>
    <w:rsid w:val="00917CE9"/>
    <w:rsid w:val="00917FD1"/>
    <w:rsid w:val="00920869"/>
    <w:rsid w:val="00920BC4"/>
    <w:rsid w:val="00920BF2"/>
    <w:rsid w:val="009212AD"/>
    <w:rsid w:val="0092143A"/>
    <w:rsid w:val="00921865"/>
    <w:rsid w:val="00922010"/>
    <w:rsid w:val="00923070"/>
    <w:rsid w:val="00923DD5"/>
    <w:rsid w:val="00924E01"/>
    <w:rsid w:val="00924E13"/>
    <w:rsid w:val="00925DB5"/>
    <w:rsid w:val="00925EF4"/>
    <w:rsid w:val="0092718C"/>
    <w:rsid w:val="00927CB3"/>
    <w:rsid w:val="0093025F"/>
    <w:rsid w:val="009314C1"/>
    <w:rsid w:val="009316B9"/>
    <w:rsid w:val="00931BD9"/>
    <w:rsid w:val="00931C6C"/>
    <w:rsid w:val="009323CD"/>
    <w:rsid w:val="00932999"/>
    <w:rsid w:val="00932B8A"/>
    <w:rsid w:val="00932CE6"/>
    <w:rsid w:val="00932FC6"/>
    <w:rsid w:val="009336D0"/>
    <w:rsid w:val="00934609"/>
    <w:rsid w:val="00935D90"/>
    <w:rsid w:val="00935E8C"/>
    <w:rsid w:val="009368F3"/>
    <w:rsid w:val="00936E66"/>
    <w:rsid w:val="0093756D"/>
    <w:rsid w:val="009379D5"/>
    <w:rsid w:val="009404B0"/>
    <w:rsid w:val="00940B69"/>
    <w:rsid w:val="00941636"/>
    <w:rsid w:val="00943742"/>
    <w:rsid w:val="00943F55"/>
    <w:rsid w:val="00945972"/>
    <w:rsid w:val="00945C05"/>
    <w:rsid w:val="009463BE"/>
    <w:rsid w:val="00946945"/>
    <w:rsid w:val="0094716C"/>
    <w:rsid w:val="00947713"/>
    <w:rsid w:val="009503F1"/>
    <w:rsid w:val="00950A27"/>
    <w:rsid w:val="00950BC4"/>
    <w:rsid w:val="00950D83"/>
    <w:rsid w:val="00950DE7"/>
    <w:rsid w:val="0095131B"/>
    <w:rsid w:val="0095157D"/>
    <w:rsid w:val="009517A1"/>
    <w:rsid w:val="00951D50"/>
    <w:rsid w:val="0095240E"/>
    <w:rsid w:val="0095295F"/>
    <w:rsid w:val="00953920"/>
    <w:rsid w:val="00953D47"/>
    <w:rsid w:val="009546C6"/>
    <w:rsid w:val="00954C48"/>
    <w:rsid w:val="00954FB3"/>
    <w:rsid w:val="00955849"/>
    <w:rsid w:val="00955986"/>
    <w:rsid w:val="00955B58"/>
    <w:rsid w:val="0095681E"/>
    <w:rsid w:val="009572D4"/>
    <w:rsid w:val="0096029D"/>
    <w:rsid w:val="00960C76"/>
    <w:rsid w:val="00961921"/>
    <w:rsid w:val="009619C9"/>
    <w:rsid w:val="00961BF8"/>
    <w:rsid w:val="00962C60"/>
    <w:rsid w:val="00963008"/>
    <w:rsid w:val="009635A5"/>
    <w:rsid w:val="0096430A"/>
    <w:rsid w:val="00964353"/>
    <w:rsid w:val="00964534"/>
    <w:rsid w:val="0096460B"/>
    <w:rsid w:val="009648C2"/>
    <w:rsid w:val="00964C2F"/>
    <w:rsid w:val="0096554B"/>
    <w:rsid w:val="0096584A"/>
    <w:rsid w:val="009659FD"/>
    <w:rsid w:val="00965CAB"/>
    <w:rsid w:val="009662FC"/>
    <w:rsid w:val="0096741A"/>
    <w:rsid w:val="009677A5"/>
    <w:rsid w:val="00967C6E"/>
    <w:rsid w:val="00970100"/>
    <w:rsid w:val="00970387"/>
    <w:rsid w:val="009705C2"/>
    <w:rsid w:val="009719EC"/>
    <w:rsid w:val="00971C0B"/>
    <w:rsid w:val="00971F08"/>
    <w:rsid w:val="00971F41"/>
    <w:rsid w:val="0097217B"/>
    <w:rsid w:val="00972B8F"/>
    <w:rsid w:val="0097405B"/>
    <w:rsid w:val="0097497D"/>
    <w:rsid w:val="00974CEB"/>
    <w:rsid w:val="0097504F"/>
    <w:rsid w:val="009754B4"/>
    <w:rsid w:val="0097553F"/>
    <w:rsid w:val="00975756"/>
    <w:rsid w:val="00975FD8"/>
    <w:rsid w:val="0097603D"/>
    <w:rsid w:val="00976397"/>
    <w:rsid w:val="00976476"/>
    <w:rsid w:val="00976495"/>
    <w:rsid w:val="00976824"/>
    <w:rsid w:val="00976949"/>
    <w:rsid w:val="0097742B"/>
    <w:rsid w:val="0098036A"/>
    <w:rsid w:val="00980413"/>
    <w:rsid w:val="00980477"/>
    <w:rsid w:val="00980519"/>
    <w:rsid w:val="00980750"/>
    <w:rsid w:val="0098078A"/>
    <w:rsid w:val="00981016"/>
    <w:rsid w:val="00981A62"/>
    <w:rsid w:val="00984373"/>
    <w:rsid w:val="00984543"/>
    <w:rsid w:val="00984643"/>
    <w:rsid w:val="00984D2F"/>
    <w:rsid w:val="00985253"/>
    <w:rsid w:val="009853B3"/>
    <w:rsid w:val="0098573E"/>
    <w:rsid w:val="00986286"/>
    <w:rsid w:val="00986AF3"/>
    <w:rsid w:val="00986DC7"/>
    <w:rsid w:val="00990630"/>
    <w:rsid w:val="009906C4"/>
    <w:rsid w:val="009909EE"/>
    <w:rsid w:val="00991761"/>
    <w:rsid w:val="00992407"/>
    <w:rsid w:val="009924A4"/>
    <w:rsid w:val="00992762"/>
    <w:rsid w:val="00992CD8"/>
    <w:rsid w:val="009943BA"/>
    <w:rsid w:val="00994DCA"/>
    <w:rsid w:val="00994FCF"/>
    <w:rsid w:val="0099539C"/>
    <w:rsid w:val="0099551C"/>
    <w:rsid w:val="00995883"/>
    <w:rsid w:val="009960EC"/>
    <w:rsid w:val="009970DD"/>
    <w:rsid w:val="009A0885"/>
    <w:rsid w:val="009A0B85"/>
    <w:rsid w:val="009A0FBA"/>
    <w:rsid w:val="009A15B4"/>
    <w:rsid w:val="009A1601"/>
    <w:rsid w:val="009A1CA0"/>
    <w:rsid w:val="009A2C48"/>
    <w:rsid w:val="009A462D"/>
    <w:rsid w:val="009A482A"/>
    <w:rsid w:val="009A5332"/>
    <w:rsid w:val="009A55F0"/>
    <w:rsid w:val="009A560C"/>
    <w:rsid w:val="009A5CBA"/>
    <w:rsid w:val="009A6660"/>
    <w:rsid w:val="009A7FD9"/>
    <w:rsid w:val="009B0E7D"/>
    <w:rsid w:val="009B1104"/>
    <w:rsid w:val="009B1F30"/>
    <w:rsid w:val="009B2530"/>
    <w:rsid w:val="009B2FC5"/>
    <w:rsid w:val="009B3198"/>
    <w:rsid w:val="009B3351"/>
    <w:rsid w:val="009B335E"/>
    <w:rsid w:val="009B3AC2"/>
    <w:rsid w:val="009B3C38"/>
    <w:rsid w:val="009B3D16"/>
    <w:rsid w:val="009B4C8F"/>
    <w:rsid w:val="009B4DF4"/>
    <w:rsid w:val="009B5467"/>
    <w:rsid w:val="009B564E"/>
    <w:rsid w:val="009B568A"/>
    <w:rsid w:val="009B5A42"/>
    <w:rsid w:val="009B60A7"/>
    <w:rsid w:val="009B6274"/>
    <w:rsid w:val="009B62F7"/>
    <w:rsid w:val="009B7C46"/>
    <w:rsid w:val="009B7E87"/>
    <w:rsid w:val="009C05B4"/>
    <w:rsid w:val="009C0CBF"/>
    <w:rsid w:val="009C176D"/>
    <w:rsid w:val="009C1CE8"/>
    <w:rsid w:val="009C2328"/>
    <w:rsid w:val="009C2747"/>
    <w:rsid w:val="009C31CB"/>
    <w:rsid w:val="009C32B6"/>
    <w:rsid w:val="009C403E"/>
    <w:rsid w:val="009C4C7E"/>
    <w:rsid w:val="009C5165"/>
    <w:rsid w:val="009C69A1"/>
    <w:rsid w:val="009C6AC3"/>
    <w:rsid w:val="009C6B7C"/>
    <w:rsid w:val="009C6EA6"/>
    <w:rsid w:val="009C7A16"/>
    <w:rsid w:val="009C7DCC"/>
    <w:rsid w:val="009D026A"/>
    <w:rsid w:val="009D0D43"/>
    <w:rsid w:val="009D2536"/>
    <w:rsid w:val="009D27A9"/>
    <w:rsid w:val="009D283C"/>
    <w:rsid w:val="009D2F74"/>
    <w:rsid w:val="009D3B44"/>
    <w:rsid w:val="009D4E74"/>
    <w:rsid w:val="009D4FF0"/>
    <w:rsid w:val="009D526B"/>
    <w:rsid w:val="009D55E4"/>
    <w:rsid w:val="009D595B"/>
    <w:rsid w:val="009D703C"/>
    <w:rsid w:val="009D718F"/>
    <w:rsid w:val="009D725B"/>
    <w:rsid w:val="009D77CB"/>
    <w:rsid w:val="009E068F"/>
    <w:rsid w:val="009E0913"/>
    <w:rsid w:val="009E14E0"/>
    <w:rsid w:val="009E187A"/>
    <w:rsid w:val="009E1F54"/>
    <w:rsid w:val="009E20E0"/>
    <w:rsid w:val="009E2AC7"/>
    <w:rsid w:val="009E2BDB"/>
    <w:rsid w:val="009E2F07"/>
    <w:rsid w:val="009E35DB"/>
    <w:rsid w:val="009E37AF"/>
    <w:rsid w:val="009E47A3"/>
    <w:rsid w:val="009E47E3"/>
    <w:rsid w:val="009E4E98"/>
    <w:rsid w:val="009E530E"/>
    <w:rsid w:val="009E564F"/>
    <w:rsid w:val="009E6D1E"/>
    <w:rsid w:val="009E7596"/>
    <w:rsid w:val="009E764D"/>
    <w:rsid w:val="009F08F3"/>
    <w:rsid w:val="009F12BE"/>
    <w:rsid w:val="009F25B9"/>
    <w:rsid w:val="009F344F"/>
    <w:rsid w:val="009F3507"/>
    <w:rsid w:val="009F36ED"/>
    <w:rsid w:val="009F44E6"/>
    <w:rsid w:val="009F4F9E"/>
    <w:rsid w:val="009F51A7"/>
    <w:rsid w:val="009F5403"/>
    <w:rsid w:val="009F591B"/>
    <w:rsid w:val="009F6244"/>
    <w:rsid w:val="009F64E9"/>
    <w:rsid w:val="009F6C5B"/>
    <w:rsid w:val="009F710E"/>
    <w:rsid w:val="00A00639"/>
    <w:rsid w:val="00A01F04"/>
    <w:rsid w:val="00A02663"/>
    <w:rsid w:val="00A02AD5"/>
    <w:rsid w:val="00A02D1A"/>
    <w:rsid w:val="00A030E3"/>
    <w:rsid w:val="00A03997"/>
    <w:rsid w:val="00A03F02"/>
    <w:rsid w:val="00A048A8"/>
    <w:rsid w:val="00A04A47"/>
    <w:rsid w:val="00A04F49"/>
    <w:rsid w:val="00A04FA6"/>
    <w:rsid w:val="00A06466"/>
    <w:rsid w:val="00A0768B"/>
    <w:rsid w:val="00A07E81"/>
    <w:rsid w:val="00A1192A"/>
    <w:rsid w:val="00A11DA4"/>
    <w:rsid w:val="00A12798"/>
    <w:rsid w:val="00A13E01"/>
    <w:rsid w:val="00A13E54"/>
    <w:rsid w:val="00A13E99"/>
    <w:rsid w:val="00A15A03"/>
    <w:rsid w:val="00A16DD5"/>
    <w:rsid w:val="00A17A57"/>
    <w:rsid w:val="00A17F63"/>
    <w:rsid w:val="00A20872"/>
    <w:rsid w:val="00A20947"/>
    <w:rsid w:val="00A20EB3"/>
    <w:rsid w:val="00A21226"/>
    <w:rsid w:val="00A217A1"/>
    <w:rsid w:val="00A2193B"/>
    <w:rsid w:val="00A22787"/>
    <w:rsid w:val="00A2351A"/>
    <w:rsid w:val="00A23B87"/>
    <w:rsid w:val="00A240C2"/>
    <w:rsid w:val="00A24812"/>
    <w:rsid w:val="00A24EE4"/>
    <w:rsid w:val="00A24FAE"/>
    <w:rsid w:val="00A25817"/>
    <w:rsid w:val="00A264A9"/>
    <w:rsid w:val="00A265E4"/>
    <w:rsid w:val="00A2677C"/>
    <w:rsid w:val="00A27785"/>
    <w:rsid w:val="00A30167"/>
    <w:rsid w:val="00A30187"/>
    <w:rsid w:val="00A3195A"/>
    <w:rsid w:val="00A31F7A"/>
    <w:rsid w:val="00A32231"/>
    <w:rsid w:val="00A332F5"/>
    <w:rsid w:val="00A3397D"/>
    <w:rsid w:val="00A3448A"/>
    <w:rsid w:val="00A35CDE"/>
    <w:rsid w:val="00A36297"/>
    <w:rsid w:val="00A3673A"/>
    <w:rsid w:val="00A36AB6"/>
    <w:rsid w:val="00A36BC9"/>
    <w:rsid w:val="00A379BA"/>
    <w:rsid w:val="00A401F6"/>
    <w:rsid w:val="00A40705"/>
    <w:rsid w:val="00A40E2D"/>
    <w:rsid w:val="00A415D3"/>
    <w:rsid w:val="00A41E2B"/>
    <w:rsid w:val="00A42BFE"/>
    <w:rsid w:val="00A42D75"/>
    <w:rsid w:val="00A42DEF"/>
    <w:rsid w:val="00A433BF"/>
    <w:rsid w:val="00A434C3"/>
    <w:rsid w:val="00A43B8B"/>
    <w:rsid w:val="00A447D4"/>
    <w:rsid w:val="00A448EC"/>
    <w:rsid w:val="00A44C59"/>
    <w:rsid w:val="00A44F27"/>
    <w:rsid w:val="00A450FD"/>
    <w:rsid w:val="00A45597"/>
    <w:rsid w:val="00A45B74"/>
    <w:rsid w:val="00A4679A"/>
    <w:rsid w:val="00A500E0"/>
    <w:rsid w:val="00A51131"/>
    <w:rsid w:val="00A51753"/>
    <w:rsid w:val="00A51A75"/>
    <w:rsid w:val="00A52390"/>
    <w:rsid w:val="00A52963"/>
    <w:rsid w:val="00A52E1D"/>
    <w:rsid w:val="00A53771"/>
    <w:rsid w:val="00A53F89"/>
    <w:rsid w:val="00A544D5"/>
    <w:rsid w:val="00A54AA8"/>
    <w:rsid w:val="00A54CCF"/>
    <w:rsid w:val="00A552BB"/>
    <w:rsid w:val="00A552D5"/>
    <w:rsid w:val="00A55736"/>
    <w:rsid w:val="00A55742"/>
    <w:rsid w:val="00A55BCB"/>
    <w:rsid w:val="00A56D59"/>
    <w:rsid w:val="00A60C14"/>
    <w:rsid w:val="00A61499"/>
    <w:rsid w:val="00A6179C"/>
    <w:rsid w:val="00A61BAB"/>
    <w:rsid w:val="00A62A77"/>
    <w:rsid w:val="00A63483"/>
    <w:rsid w:val="00A63B23"/>
    <w:rsid w:val="00A63BCD"/>
    <w:rsid w:val="00A63ED0"/>
    <w:rsid w:val="00A645F1"/>
    <w:rsid w:val="00A657D7"/>
    <w:rsid w:val="00A65E47"/>
    <w:rsid w:val="00A660AC"/>
    <w:rsid w:val="00A6649A"/>
    <w:rsid w:val="00A668AC"/>
    <w:rsid w:val="00A66B60"/>
    <w:rsid w:val="00A6714C"/>
    <w:rsid w:val="00A67377"/>
    <w:rsid w:val="00A67BBD"/>
    <w:rsid w:val="00A67E6C"/>
    <w:rsid w:val="00A67E85"/>
    <w:rsid w:val="00A70874"/>
    <w:rsid w:val="00A70B12"/>
    <w:rsid w:val="00A70BAE"/>
    <w:rsid w:val="00A7170D"/>
    <w:rsid w:val="00A7193C"/>
    <w:rsid w:val="00A71A91"/>
    <w:rsid w:val="00A71B99"/>
    <w:rsid w:val="00A72001"/>
    <w:rsid w:val="00A723A5"/>
    <w:rsid w:val="00A72A67"/>
    <w:rsid w:val="00A73379"/>
    <w:rsid w:val="00A739D0"/>
    <w:rsid w:val="00A73D92"/>
    <w:rsid w:val="00A7479D"/>
    <w:rsid w:val="00A7491A"/>
    <w:rsid w:val="00A74E00"/>
    <w:rsid w:val="00A751DE"/>
    <w:rsid w:val="00A761D4"/>
    <w:rsid w:val="00A7629E"/>
    <w:rsid w:val="00A763FE"/>
    <w:rsid w:val="00A76965"/>
    <w:rsid w:val="00A77617"/>
    <w:rsid w:val="00A77EC4"/>
    <w:rsid w:val="00A80436"/>
    <w:rsid w:val="00A804D8"/>
    <w:rsid w:val="00A81627"/>
    <w:rsid w:val="00A818BD"/>
    <w:rsid w:val="00A82D41"/>
    <w:rsid w:val="00A831FE"/>
    <w:rsid w:val="00A83AA2"/>
    <w:rsid w:val="00A844C6"/>
    <w:rsid w:val="00A85945"/>
    <w:rsid w:val="00A87BEF"/>
    <w:rsid w:val="00A87F24"/>
    <w:rsid w:val="00A905A3"/>
    <w:rsid w:val="00A91555"/>
    <w:rsid w:val="00A91761"/>
    <w:rsid w:val="00A917C2"/>
    <w:rsid w:val="00A92446"/>
    <w:rsid w:val="00A925C8"/>
    <w:rsid w:val="00A92879"/>
    <w:rsid w:val="00A92CE2"/>
    <w:rsid w:val="00A93E53"/>
    <w:rsid w:val="00A9442A"/>
    <w:rsid w:val="00A945A4"/>
    <w:rsid w:val="00A95849"/>
    <w:rsid w:val="00A96D8F"/>
    <w:rsid w:val="00A96EFF"/>
    <w:rsid w:val="00A971E5"/>
    <w:rsid w:val="00AA016F"/>
    <w:rsid w:val="00AA01F1"/>
    <w:rsid w:val="00AA083F"/>
    <w:rsid w:val="00AA1ED6"/>
    <w:rsid w:val="00AA2A0B"/>
    <w:rsid w:val="00AA3474"/>
    <w:rsid w:val="00AA51D6"/>
    <w:rsid w:val="00AA5CE6"/>
    <w:rsid w:val="00AA6651"/>
    <w:rsid w:val="00AA7328"/>
    <w:rsid w:val="00AA7A3F"/>
    <w:rsid w:val="00AA7B6C"/>
    <w:rsid w:val="00AB0237"/>
    <w:rsid w:val="00AB0BC8"/>
    <w:rsid w:val="00AB11CA"/>
    <w:rsid w:val="00AB12FC"/>
    <w:rsid w:val="00AB14D9"/>
    <w:rsid w:val="00AB272E"/>
    <w:rsid w:val="00AB2AB6"/>
    <w:rsid w:val="00AB45CF"/>
    <w:rsid w:val="00AB4829"/>
    <w:rsid w:val="00AB4AB8"/>
    <w:rsid w:val="00AB4C86"/>
    <w:rsid w:val="00AB5245"/>
    <w:rsid w:val="00AB558A"/>
    <w:rsid w:val="00AB58E5"/>
    <w:rsid w:val="00AB655E"/>
    <w:rsid w:val="00AB694E"/>
    <w:rsid w:val="00AB75A5"/>
    <w:rsid w:val="00AB78C3"/>
    <w:rsid w:val="00AC007F"/>
    <w:rsid w:val="00AC10E5"/>
    <w:rsid w:val="00AC2ECD"/>
    <w:rsid w:val="00AC30E1"/>
    <w:rsid w:val="00AC3119"/>
    <w:rsid w:val="00AC38B5"/>
    <w:rsid w:val="00AC38C7"/>
    <w:rsid w:val="00AC3986"/>
    <w:rsid w:val="00AC430A"/>
    <w:rsid w:val="00AC43D8"/>
    <w:rsid w:val="00AC49FB"/>
    <w:rsid w:val="00AC4A65"/>
    <w:rsid w:val="00AC586E"/>
    <w:rsid w:val="00AC5A10"/>
    <w:rsid w:val="00AC6091"/>
    <w:rsid w:val="00AC6B03"/>
    <w:rsid w:val="00AC6B58"/>
    <w:rsid w:val="00AC6F96"/>
    <w:rsid w:val="00AD09F5"/>
    <w:rsid w:val="00AD0AA3"/>
    <w:rsid w:val="00AD0F8F"/>
    <w:rsid w:val="00AD145E"/>
    <w:rsid w:val="00AD1B2E"/>
    <w:rsid w:val="00AD3023"/>
    <w:rsid w:val="00AD3E2B"/>
    <w:rsid w:val="00AD3F94"/>
    <w:rsid w:val="00AD4A5A"/>
    <w:rsid w:val="00AD4CB4"/>
    <w:rsid w:val="00AD4EAF"/>
    <w:rsid w:val="00AD5E7A"/>
    <w:rsid w:val="00AD60FD"/>
    <w:rsid w:val="00AD63C5"/>
    <w:rsid w:val="00AD644F"/>
    <w:rsid w:val="00AD68BD"/>
    <w:rsid w:val="00AD6969"/>
    <w:rsid w:val="00AD7668"/>
    <w:rsid w:val="00AD7906"/>
    <w:rsid w:val="00AD7C0A"/>
    <w:rsid w:val="00AE02B9"/>
    <w:rsid w:val="00AE0CBF"/>
    <w:rsid w:val="00AE268D"/>
    <w:rsid w:val="00AE27AC"/>
    <w:rsid w:val="00AE38FC"/>
    <w:rsid w:val="00AE40E0"/>
    <w:rsid w:val="00AE4880"/>
    <w:rsid w:val="00AE4DBA"/>
    <w:rsid w:val="00AE4F07"/>
    <w:rsid w:val="00AE4FC5"/>
    <w:rsid w:val="00AE5177"/>
    <w:rsid w:val="00AE541C"/>
    <w:rsid w:val="00AE696D"/>
    <w:rsid w:val="00AE6E37"/>
    <w:rsid w:val="00AE7B26"/>
    <w:rsid w:val="00AF0789"/>
    <w:rsid w:val="00AF0DCA"/>
    <w:rsid w:val="00AF1C5D"/>
    <w:rsid w:val="00AF25A4"/>
    <w:rsid w:val="00AF3C62"/>
    <w:rsid w:val="00AF42D7"/>
    <w:rsid w:val="00AF4766"/>
    <w:rsid w:val="00AF4DFF"/>
    <w:rsid w:val="00AF516C"/>
    <w:rsid w:val="00AF6075"/>
    <w:rsid w:val="00AF6811"/>
    <w:rsid w:val="00AF6D9E"/>
    <w:rsid w:val="00AF719A"/>
    <w:rsid w:val="00AF75A8"/>
    <w:rsid w:val="00AF7984"/>
    <w:rsid w:val="00B006FE"/>
    <w:rsid w:val="00B007CB"/>
    <w:rsid w:val="00B01807"/>
    <w:rsid w:val="00B02AA9"/>
    <w:rsid w:val="00B02FA3"/>
    <w:rsid w:val="00B03031"/>
    <w:rsid w:val="00B0346B"/>
    <w:rsid w:val="00B03DF3"/>
    <w:rsid w:val="00B04B11"/>
    <w:rsid w:val="00B05084"/>
    <w:rsid w:val="00B057FA"/>
    <w:rsid w:val="00B068E5"/>
    <w:rsid w:val="00B06910"/>
    <w:rsid w:val="00B06E0D"/>
    <w:rsid w:val="00B06EB7"/>
    <w:rsid w:val="00B07915"/>
    <w:rsid w:val="00B07AE1"/>
    <w:rsid w:val="00B10131"/>
    <w:rsid w:val="00B10BBE"/>
    <w:rsid w:val="00B124F4"/>
    <w:rsid w:val="00B12623"/>
    <w:rsid w:val="00B138A9"/>
    <w:rsid w:val="00B13E5D"/>
    <w:rsid w:val="00B15180"/>
    <w:rsid w:val="00B157F9"/>
    <w:rsid w:val="00B15AF1"/>
    <w:rsid w:val="00B15D3A"/>
    <w:rsid w:val="00B15F03"/>
    <w:rsid w:val="00B15F85"/>
    <w:rsid w:val="00B167F1"/>
    <w:rsid w:val="00B168B9"/>
    <w:rsid w:val="00B1770E"/>
    <w:rsid w:val="00B17811"/>
    <w:rsid w:val="00B17C3C"/>
    <w:rsid w:val="00B20256"/>
    <w:rsid w:val="00B20346"/>
    <w:rsid w:val="00B20D09"/>
    <w:rsid w:val="00B20D7D"/>
    <w:rsid w:val="00B214FD"/>
    <w:rsid w:val="00B21507"/>
    <w:rsid w:val="00B21791"/>
    <w:rsid w:val="00B21D91"/>
    <w:rsid w:val="00B2227F"/>
    <w:rsid w:val="00B22A6E"/>
    <w:rsid w:val="00B24978"/>
    <w:rsid w:val="00B2504F"/>
    <w:rsid w:val="00B250CA"/>
    <w:rsid w:val="00B25464"/>
    <w:rsid w:val="00B25E02"/>
    <w:rsid w:val="00B260C5"/>
    <w:rsid w:val="00B26D46"/>
    <w:rsid w:val="00B26F7E"/>
    <w:rsid w:val="00B2763F"/>
    <w:rsid w:val="00B27AAC"/>
    <w:rsid w:val="00B305AC"/>
    <w:rsid w:val="00B30929"/>
    <w:rsid w:val="00B31B26"/>
    <w:rsid w:val="00B326F4"/>
    <w:rsid w:val="00B32C0C"/>
    <w:rsid w:val="00B32CEE"/>
    <w:rsid w:val="00B336B5"/>
    <w:rsid w:val="00B3370C"/>
    <w:rsid w:val="00B34900"/>
    <w:rsid w:val="00B34C89"/>
    <w:rsid w:val="00B350DB"/>
    <w:rsid w:val="00B35F5A"/>
    <w:rsid w:val="00B3652E"/>
    <w:rsid w:val="00B36A4E"/>
    <w:rsid w:val="00B372AA"/>
    <w:rsid w:val="00B40445"/>
    <w:rsid w:val="00B4098F"/>
    <w:rsid w:val="00B41888"/>
    <w:rsid w:val="00B4237E"/>
    <w:rsid w:val="00B443A3"/>
    <w:rsid w:val="00B443BA"/>
    <w:rsid w:val="00B44FA4"/>
    <w:rsid w:val="00B45A52"/>
    <w:rsid w:val="00B46175"/>
    <w:rsid w:val="00B4621E"/>
    <w:rsid w:val="00B46C80"/>
    <w:rsid w:val="00B46CCD"/>
    <w:rsid w:val="00B470BA"/>
    <w:rsid w:val="00B50371"/>
    <w:rsid w:val="00B517DD"/>
    <w:rsid w:val="00B51963"/>
    <w:rsid w:val="00B530A8"/>
    <w:rsid w:val="00B545FE"/>
    <w:rsid w:val="00B54A47"/>
    <w:rsid w:val="00B55130"/>
    <w:rsid w:val="00B551FE"/>
    <w:rsid w:val="00B55351"/>
    <w:rsid w:val="00B55A46"/>
    <w:rsid w:val="00B55A52"/>
    <w:rsid w:val="00B57931"/>
    <w:rsid w:val="00B57A54"/>
    <w:rsid w:val="00B57C82"/>
    <w:rsid w:val="00B614EF"/>
    <w:rsid w:val="00B62AAA"/>
    <w:rsid w:val="00B63165"/>
    <w:rsid w:val="00B63754"/>
    <w:rsid w:val="00B63D74"/>
    <w:rsid w:val="00B646A9"/>
    <w:rsid w:val="00B64C82"/>
    <w:rsid w:val="00B64CE1"/>
    <w:rsid w:val="00B65265"/>
    <w:rsid w:val="00B664C7"/>
    <w:rsid w:val="00B667FB"/>
    <w:rsid w:val="00B67946"/>
    <w:rsid w:val="00B67974"/>
    <w:rsid w:val="00B6799C"/>
    <w:rsid w:val="00B7076D"/>
    <w:rsid w:val="00B71057"/>
    <w:rsid w:val="00B716CA"/>
    <w:rsid w:val="00B739F6"/>
    <w:rsid w:val="00B748C0"/>
    <w:rsid w:val="00B74B98"/>
    <w:rsid w:val="00B74EA1"/>
    <w:rsid w:val="00B75C7D"/>
    <w:rsid w:val="00B76A77"/>
    <w:rsid w:val="00B76B29"/>
    <w:rsid w:val="00B77257"/>
    <w:rsid w:val="00B80490"/>
    <w:rsid w:val="00B818F2"/>
    <w:rsid w:val="00B81A6C"/>
    <w:rsid w:val="00B8289B"/>
    <w:rsid w:val="00B8289D"/>
    <w:rsid w:val="00B828C1"/>
    <w:rsid w:val="00B82BF0"/>
    <w:rsid w:val="00B83FE2"/>
    <w:rsid w:val="00B8438E"/>
    <w:rsid w:val="00B85DE5"/>
    <w:rsid w:val="00B875E6"/>
    <w:rsid w:val="00B902C1"/>
    <w:rsid w:val="00B9044B"/>
    <w:rsid w:val="00B90A33"/>
    <w:rsid w:val="00B90F73"/>
    <w:rsid w:val="00B9156F"/>
    <w:rsid w:val="00B928AF"/>
    <w:rsid w:val="00B92BA1"/>
    <w:rsid w:val="00B934EC"/>
    <w:rsid w:val="00B93B59"/>
    <w:rsid w:val="00B9406A"/>
    <w:rsid w:val="00B945D5"/>
    <w:rsid w:val="00B9574C"/>
    <w:rsid w:val="00B95A2A"/>
    <w:rsid w:val="00B95CC6"/>
    <w:rsid w:val="00B95E1F"/>
    <w:rsid w:val="00B9672C"/>
    <w:rsid w:val="00B971C8"/>
    <w:rsid w:val="00B97EF9"/>
    <w:rsid w:val="00BA01A7"/>
    <w:rsid w:val="00BA0244"/>
    <w:rsid w:val="00BA03FD"/>
    <w:rsid w:val="00BA0F0A"/>
    <w:rsid w:val="00BA10FB"/>
    <w:rsid w:val="00BA1309"/>
    <w:rsid w:val="00BA2280"/>
    <w:rsid w:val="00BA2A08"/>
    <w:rsid w:val="00BA376B"/>
    <w:rsid w:val="00BA4898"/>
    <w:rsid w:val="00BA4CE9"/>
    <w:rsid w:val="00BA5067"/>
    <w:rsid w:val="00BA56D2"/>
    <w:rsid w:val="00BA5A1D"/>
    <w:rsid w:val="00BA64E7"/>
    <w:rsid w:val="00BA6F7C"/>
    <w:rsid w:val="00BA76E0"/>
    <w:rsid w:val="00BA7B28"/>
    <w:rsid w:val="00BA7C35"/>
    <w:rsid w:val="00BA7FF3"/>
    <w:rsid w:val="00BB0E73"/>
    <w:rsid w:val="00BB235B"/>
    <w:rsid w:val="00BB2A25"/>
    <w:rsid w:val="00BB37E9"/>
    <w:rsid w:val="00BB3BDD"/>
    <w:rsid w:val="00BB3E6E"/>
    <w:rsid w:val="00BB3FCF"/>
    <w:rsid w:val="00BB4A46"/>
    <w:rsid w:val="00BB4A85"/>
    <w:rsid w:val="00BB51E9"/>
    <w:rsid w:val="00BB5BE0"/>
    <w:rsid w:val="00BB5DD6"/>
    <w:rsid w:val="00BB6DFC"/>
    <w:rsid w:val="00BB7663"/>
    <w:rsid w:val="00BC0312"/>
    <w:rsid w:val="00BC0FDC"/>
    <w:rsid w:val="00BC198F"/>
    <w:rsid w:val="00BC1A9C"/>
    <w:rsid w:val="00BC2099"/>
    <w:rsid w:val="00BC21F6"/>
    <w:rsid w:val="00BC3053"/>
    <w:rsid w:val="00BC3D55"/>
    <w:rsid w:val="00BC4D2E"/>
    <w:rsid w:val="00BC4DA5"/>
    <w:rsid w:val="00BC5D5A"/>
    <w:rsid w:val="00BC5E47"/>
    <w:rsid w:val="00BC6838"/>
    <w:rsid w:val="00BC6FC7"/>
    <w:rsid w:val="00BC78F0"/>
    <w:rsid w:val="00BD02F4"/>
    <w:rsid w:val="00BD1A92"/>
    <w:rsid w:val="00BD1FDB"/>
    <w:rsid w:val="00BD24CA"/>
    <w:rsid w:val="00BD26C3"/>
    <w:rsid w:val="00BD26CC"/>
    <w:rsid w:val="00BD33BB"/>
    <w:rsid w:val="00BD36DA"/>
    <w:rsid w:val="00BD3C22"/>
    <w:rsid w:val="00BD4677"/>
    <w:rsid w:val="00BD48AC"/>
    <w:rsid w:val="00BD4C81"/>
    <w:rsid w:val="00BD4DEC"/>
    <w:rsid w:val="00BD56EA"/>
    <w:rsid w:val="00BD5F1A"/>
    <w:rsid w:val="00BD60C3"/>
    <w:rsid w:val="00BD63DE"/>
    <w:rsid w:val="00BD69FB"/>
    <w:rsid w:val="00BD7A1B"/>
    <w:rsid w:val="00BD7BB2"/>
    <w:rsid w:val="00BD7EDC"/>
    <w:rsid w:val="00BE07CC"/>
    <w:rsid w:val="00BE1234"/>
    <w:rsid w:val="00BE161B"/>
    <w:rsid w:val="00BE20AD"/>
    <w:rsid w:val="00BE2FA6"/>
    <w:rsid w:val="00BE333F"/>
    <w:rsid w:val="00BE3455"/>
    <w:rsid w:val="00BE3E24"/>
    <w:rsid w:val="00BE3E8A"/>
    <w:rsid w:val="00BE642A"/>
    <w:rsid w:val="00BE7406"/>
    <w:rsid w:val="00BE7603"/>
    <w:rsid w:val="00BF0881"/>
    <w:rsid w:val="00BF0CFF"/>
    <w:rsid w:val="00BF0EBE"/>
    <w:rsid w:val="00BF1B16"/>
    <w:rsid w:val="00BF2F52"/>
    <w:rsid w:val="00BF3279"/>
    <w:rsid w:val="00BF32F2"/>
    <w:rsid w:val="00BF3699"/>
    <w:rsid w:val="00BF38D7"/>
    <w:rsid w:val="00BF3A0A"/>
    <w:rsid w:val="00BF3C45"/>
    <w:rsid w:val="00BF457B"/>
    <w:rsid w:val="00BF5C19"/>
    <w:rsid w:val="00BF5EF7"/>
    <w:rsid w:val="00BF65CE"/>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0DE"/>
    <w:rsid w:val="00C05706"/>
    <w:rsid w:val="00C05896"/>
    <w:rsid w:val="00C06181"/>
    <w:rsid w:val="00C068F1"/>
    <w:rsid w:val="00C07377"/>
    <w:rsid w:val="00C07551"/>
    <w:rsid w:val="00C07749"/>
    <w:rsid w:val="00C07DA1"/>
    <w:rsid w:val="00C100B0"/>
    <w:rsid w:val="00C10478"/>
    <w:rsid w:val="00C1049C"/>
    <w:rsid w:val="00C10951"/>
    <w:rsid w:val="00C11EF9"/>
    <w:rsid w:val="00C12107"/>
    <w:rsid w:val="00C130BA"/>
    <w:rsid w:val="00C131DB"/>
    <w:rsid w:val="00C13702"/>
    <w:rsid w:val="00C1377A"/>
    <w:rsid w:val="00C1395D"/>
    <w:rsid w:val="00C14D4B"/>
    <w:rsid w:val="00C154BB"/>
    <w:rsid w:val="00C15899"/>
    <w:rsid w:val="00C15EEE"/>
    <w:rsid w:val="00C1675E"/>
    <w:rsid w:val="00C178B9"/>
    <w:rsid w:val="00C17AF6"/>
    <w:rsid w:val="00C2054F"/>
    <w:rsid w:val="00C20D44"/>
    <w:rsid w:val="00C20DAF"/>
    <w:rsid w:val="00C21272"/>
    <w:rsid w:val="00C21593"/>
    <w:rsid w:val="00C215B2"/>
    <w:rsid w:val="00C2215D"/>
    <w:rsid w:val="00C238C9"/>
    <w:rsid w:val="00C23B75"/>
    <w:rsid w:val="00C24505"/>
    <w:rsid w:val="00C26A77"/>
    <w:rsid w:val="00C26AC5"/>
    <w:rsid w:val="00C26FAA"/>
    <w:rsid w:val="00C279B5"/>
    <w:rsid w:val="00C27C45"/>
    <w:rsid w:val="00C3071F"/>
    <w:rsid w:val="00C33253"/>
    <w:rsid w:val="00C33D8E"/>
    <w:rsid w:val="00C34DC6"/>
    <w:rsid w:val="00C35991"/>
    <w:rsid w:val="00C35F5E"/>
    <w:rsid w:val="00C365FB"/>
    <w:rsid w:val="00C370BF"/>
    <w:rsid w:val="00C3719D"/>
    <w:rsid w:val="00C373D1"/>
    <w:rsid w:val="00C37532"/>
    <w:rsid w:val="00C40B1C"/>
    <w:rsid w:val="00C416B0"/>
    <w:rsid w:val="00C428DF"/>
    <w:rsid w:val="00C42B80"/>
    <w:rsid w:val="00C430EE"/>
    <w:rsid w:val="00C43A14"/>
    <w:rsid w:val="00C4445B"/>
    <w:rsid w:val="00C44DA1"/>
    <w:rsid w:val="00C45227"/>
    <w:rsid w:val="00C45CA4"/>
    <w:rsid w:val="00C45D60"/>
    <w:rsid w:val="00C47894"/>
    <w:rsid w:val="00C4797C"/>
    <w:rsid w:val="00C50906"/>
    <w:rsid w:val="00C50D8C"/>
    <w:rsid w:val="00C516A8"/>
    <w:rsid w:val="00C5194E"/>
    <w:rsid w:val="00C51F7D"/>
    <w:rsid w:val="00C52110"/>
    <w:rsid w:val="00C52B0C"/>
    <w:rsid w:val="00C52E4F"/>
    <w:rsid w:val="00C53137"/>
    <w:rsid w:val="00C5446B"/>
    <w:rsid w:val="00C54719"/>
    <w:rsid w:val="00C54995"/>
    <w:rsid w:val="00C549EA"/>
    <w:rsid w:val="00C54D41"/>
    <w:rsid w:val="00C54EF6"/>
    <w:rsid w:val="00C55327"/>
    <w:rsid w:val="00C55420"/>
    <w:rsid w:val="00C55504"/>
    <w:rsid w:val="00C55A75"/>
    <w:rsid w:val="00C55CCD"/>
    <w:rsid w:val="00C56207"/>
    <w:rsid w:val="00C563C7"/>
    <w:rsid w:val="00C57427"/>
    <w:rsid w:val="00C60202"/>
    <w:rsid w:val="00C6021C"/>
    <w:rsid w:val="00C603A0"/>
    <w:rsid w:val="00C60783"/>
    <w:rsid w:val="00C60D0E"/>
    <w:rsid w:val="00C61304"/>
    <w:rsid w:val="00C613AF"/>
    <w:rsid w:val="00C619E3"/>
    <w:rsid w:val="00C64075"/>
    <w:rsid w:val="00C64672"/>
    <w:rsid w:val="00C6486D"/>
    <w:rsid w:val="00C66947"/>
    <w:rsid w:val="00C67337"/>
    <w:rsid w:val="00C67495"/>
    <w:rsid w:val="00C67B8E"/>
    <w:rsid w:val="00C67C9F"/>
    <w:rsid w:val="00C70551"/>
    <w:rsid w:val="00C70697"/>
    <w:rsid w:val="00C70A5C"/>
    <w:rsid w:val="00C70DB2"/>
    <w:rsid w:val="00C70EC6"/>
    <w:rsid w:val="00C71661"/>
    <w:rsid w:val="00C72030"/>
    <w:rsid w:val="00C723EA"/>
    <w:rsid w:val="00C72AA1"/>
    <w:rsid w:val="00C72DB1"/>
    <w:rsid w:val="00C72DC3"/>
    <w:rsid w:val="00C72EF4"/>
    <w:rsid w:val="00C73263"/>
    <w:rsid w:val="00C733CC"/>
    <w:rsid w:val="00C73FED"/>
    <w:rsid w:val="00C75D2F"/>
    <w:rsid w:val="00C7600B"/>
    <w:rsid w:val="00C763F6"/>
    <w:rsid w:val="00C767BE"/>
    <w:rsid w:val="00C76963"/>
    <w:rsid w:val="00C76E3C"/>
    <w:rsid w:val="00C76F15"/>
    <w:rsid w:val="00C7738A"/>
    <w:rsid w:val="00C80011"/>
    <w:rsid w:val="00C8073C"/>
    <w:rsid w:val="00C80FA3"/>
    <w:rsid w:val="00C811C3"/>
    <w:rsid w:val="00C811D9"/>
    <w:rsid w:val="00C81568"/>
    <w:rsid w:val="00C81F3D"/>
    <w:rsid w:val="00C82479"/>
    <w:rsid w:val="00C82750"/>
    <w:rsid w:val="00C83197"/>
    <w:rsid w:val="00C83826"/>
    <w:rsid w:val="00C842AF"/>
    <w:rsid w:val="00C84BA0"/>
    <w:rsid w:val="00C84CBD"/>
    <w:rsid w:val="00C868C8"/>
    <w:rsid w:val="00C86CF5"/>
    <w:rsid w:val="00C87244"/>
    <w:rsid w:val="00C87913"/>
    <w:rsid w:val="00C9027A"/>
    <w:rsid w:val="00C9068E"/>
    <w:rsid w:val="00C912AB"/>
    <w:rsid w:val="00C91EB3"/>
    <w:rsid w:val="00C91F07"/>
    <w:rsid w:val="00C92CFA"/>
    <w:rsid w:val="00C93076"/>
    <w:rsid w:val="00C933C0"/>
    <w:rsid w:val="00C93C4B"/>
    <w:rsid w:val="00C93E9E"/>
    <w:rsid w:val="00C9402D"/>
    <w:rsid w:val="00C944AB"/>
    <w:rsid w:val="00C9540C"/>
    <w:rsid w:val="00C95B40"/>
    <w:rsid w:val="00C95B66"/>
    <w:rsid w:val="00C97E23"/>
    <w:rsid w:val="00CA0186"/>
    <w:rsid w:val="00CA05FA"/>
    <w:rsid w:val="00CA0A1A"/>
    <w:rsid w:val="00CA1E76"/>
    <w:rsid w:val="00CA1ED8"/>
    <w:rsid w:val="00CA2770"/>
    <w:rsid w:val="00CA387B"/>
    <w:rsid w:val="00CA3D61"/>
    <w:rsid w:val="00CA3E0D"/>
    <w:rsid w:val="00CA4633"/>
    <w:rsid w:val="00CA57BE"/>
    <w:rsid w:val="00CA5AB7"/>
    <w:rsid w:val="00CA69BA"/>
    <w:rsid w:val="00CA731A"/>
    <w:rsid w:val="00CA73BD"/>
    <w:rsid w:val="00CB0CB1"/>
    <w:rsid w:val="00CB1F63"/>
    <w:rsid w:val="00CB2D23"/>
    <w:rsid w:val="00CB3388"/>
    <w:rsid w:val="00CB3975"/>
    <w:rsid w:val="00CB4F1C"/>
    <w:rsid w:val="00CB52DB"/>
    <w:rsid w:val="00CB6422"/>
    <w:rsid w:val="00CB699B"/>
    <w:rsid w:val="00CB70FC"/>
    <w:rsid w:val="00CB7170"/>
    <w:rsid w:val="00CC040E"/>
    <w:rsid w:val="00CC04CB"/>
    <w:rsid w:val="00CC06B2"/>
    <w:rsid w:val="00CC1092"/>
    <w:rsid w:val="00CC10C7"/>
    <w:rsid w:val="00CC111F"/>
    <w:rsid w:val="00CC15BC"/>
    <w:rsid w:val="00CC1A43"/>
    <w:rsid w:val="00CC2011"/>
    <w:rsid w:val="00CC2206"/>
    <w:rsid w:val="00CC22B1"/>
    <w:rsid w:val="00CC2877"/>
    <w:rsid w:val="00CC2C21"/>
    <w:rsid w:val="00CC30F0"/>
    <w:rsid w:val="00CC315B"/>
    <w:rsid w:val="00CC35E9"/>
    <w:rsid w:val="00CC3EA0"/>
    <w:rsid w:val="00CC40EF"/>
    <w:rsid w:val="00CC4276"/>
    <w:rsid w:val="00CC4F26"/>
    <w:rsid w:val="00CC5465"/>
    <w:rsid w:val="00CC5943"/>
    <w:rsid w:val="00CC5D28"/>
    <w:rsid w:val="00CC600D"/>
    <w:rsid w:val="00CC67DC"/>
    <w:rsid w:val="00CC70FA"/>
    <w:rsid w:val="00CC7668"/>
    <w:rsid w:val="00CC7B45"/>
    <w:rsid w:val="00CD1188"/>
    <w:rsid w:val="00CD27A9"/>
    <w:rsid w:val="00CD2C22"/>
    <w:rsid w:val="00CD2ED1"/>
    <w:rsid w:val="00CD337B"/>
    <w:rsid w:val="00CD3C65"/>
    <w:rsid w:val="00CD4733"/>
    <w:rsid w:val="00CD495A"/>
    <w:rsid w:val="00CD516F"/>
    <w:rsid w:val="00CD5E64"/>
    <w:rsid w:val="00CD6397"/>
    <w:rsid w:val="00CD6C51"/>
    <w:rsid w:val="00CD71E3"/>
    <w:rsid w:val="00CD744A"/>
    <w:rsid w:val="00CD75DD"/>
    <w:rsid w:val="00CD7777"/>
    <w:rsid w:val="00CE0424"/>
    <w:rsid w:val="00CE1CE9"/>
    <w:rsid w:val="00CE3BA8"/>
    <w:rsid w:val="00CE41F5"/>
    <w:rsid w:val="00CE443F"/>
    <w:rsid w:val="00CE472D"/>
    <w:rsid w:val="00CE50DA"/>
    <w:rsid w:val="00CE64DC"/>
    <w:rsid w:val="00CE65C4"/>
    <w:rsid w:val="00CE71E0"/>
    <w:rsid w:val="00CE7561"/>
    <w:rsid w:val="00CE7634"/>
    <w:rsid w:val="00CE7B84"/>
    <w:rsid w:val="00CF0B1C"/>
    <w:rsid w:val="00CF1354"/>
    <w:rsid w:val="00CF17CC"/>
    <w:rsid w:val="00CF30D3"/>
    <w:rsid w:val="00CF3806"/>
    <w:rsid w:val="00CF3B1F"/>
    <w:rsid w:val="00CF3BF6"/>
    <w:rsid w:val="00CF4D00"/>
    <w:rsid w:val="00CF5050"/>
    <w:rsid w:val="00CF614E"/>
    <w:rsid w:val="00CF625B"/>
    <w:rsid w:val="00CF687E"/>
    <w:rsid w:val="00CF6A5A"/>
    <w:rsid w:val="00CF76D0"/>
    <w:rsid w:val="00CF7B21"/>
    <w:rsid w:val="00D00890"/>
    <w:rsid w:val="00D008A0"/>
    <w:rsid w:val="00D00CA0"/>
    <w:rsid w:val="00D011D8"/>
    <w:rsid w:val="00D02A46"/>
    <w:rsid w:val="00D0349B"/>
    <w:rsid w:val="00D04434"/>
    <w:rsid w:val="00D04CB9"/>
    <w:rsid w:val="00D0580C"/>
    <w:rsid w:val="00D077EF"/>
    <w:rsid w:val="00D10249"/>
    <w:rsid w:val="00D11190"/>
    <w:rsid w:val="00D115C3"/>
    <w:rsid w:val="00D1162A"/>
    <w:rsid w:val="00D11897"/>
    <w:rsid w:val="00D11B7B"/>
    <w:rsid w:val="00D12A0D"/>
    <w:rsid w:val="00D13135"/>
    <w:rsid w:val="00D1383E"/>
    <w:rsid w:val="00D13E4E"/>
    <w:rsid w:val="00D15132"/>
    <w:rsid w:val="00D15589"/>
    <w:rsid w:val="00D1596E"/>
    <w:rsid w:val="00D15E35"/>
    <w:rsid w:val="00D16B89"/>
    <w:rsid w:val="00D16D25"/>
    <w:rsid w:val="00D1714E"/>
    <w:rsid w:val="00D17389"/>
    <w:rsid w:val="00D17C21"/>
    <w:rsid w:val="00D203FB"/>
    <w:rsid w:val="00D212D8"/>
    <w:rsid w:val="00D213E2"/>
    <w:rsid w:val="00D218B3"/>
    <w:rsid w:val="00D21B50"/>
    <w:rsid w:val="00D21D81"/>
    <w:rsid w:val="00D220BD"/>
    <w:rsid w:val="00D22550"/>
    <w:rsid w:val="00D22DCB"/>
    <w:rsid w:val="00D23122"/>
    <w:rsid w:val="00D234A7"/>
    <w:rsid w:val="00D239A7"/>
    <w:rsid w:val="00D23DED"/>
    <w:rsid w:val="00D23F47"/>
    <w:rsid w:val="00D24374"/>
    <w:rsid w:val="00D27E46"/>
    <w:rsid w:val="00D3005B"/>
    <w:rsid w:val="00D300F0"/>
    <w:rsid w:val="00D30C4D"/>
    <w:rsid w:val="00D3240E"/>
    <w:rsid w:val="00D34006"/>
    <w:rsid w:val="00D340A5"/>
    <w:rsid w:val="00D349F6"/>
    <w:rsid w:val="00D35B1C"/>
    <w:rsid w:val="00D3673A"/>
    <w:rsid w:val="00D367D1"/>
    <w:rsid w:val="00D36E71"/>
    <w:rsid w:val="00D371CC"/>
    <w:rsid w:val="00D37D87"/>
    <w:rsid w:val="00D404CB"/>
    <w:rsid w:val="00D40B33"/>
    <w:rsid w:val="00D4116E"/>
    <w:rsid w:val="00D412EF"/>
    <w:rsid w:val="00D42DEE"/>
    <w:rsid w:val="00D42E82"/>
    <w:rsid w:val="00D4318F"/>
    <w:rsid w:val="00D43192"/>
    <w:rsid w:val="00D438BF"/>
    <w:rsid w:val="00D440F8"/>
    <w:rsid w:val="00D44F6B"/>
    <w:rsid w:val="00D454D4"/>
    <w:rsid w:val="00D45919"/>
    <w:rsid w:val="00D46093"/>
    <w:rsid w:val="00D4631E"/>
    <w:rsid w:val="00D46960"/>
    <w:rsid w:val="00D51E88"/>
    <w:rsid w:val="00D53EF0"/>
    <w:rsid w:val="00D546FF"/>
    <w:rsid w:val="00D54979"/>
    <w:rsid w:val="00D54D48"/>
    <w:rsid w:val="00D55231"/>
    <w:rsid w:val="00D55528"/>
    <w:rsid w:val="00D5564F"/>
    <w:rsid w:val="00D55AD5"/>
    <w:rsid w:val="00D56C46"/>
    <w:rsid w:val="00D576CA"/>
    <w:rsid w:val="00D603E7"/>
    <w:rsid w:val="00D60E13"/>
    <w:rsid w:val="00D61934"/>
    <w:rsid w:val="00D61AF5"/>
    <w:rsid w:val="00D62883"/>
    <w:rsid w:val="00D62CD5"/>
    <w:rsid w:val="00D630BF"/>
    <w:rsid w:val="00D632B1"/>
    <w:rsid w:val="00D632B3"/>
    <w:rsid w:val="00D6435F"/>
    <w:rsid w:val="00D652B5"/>
    <w:rsid w:val="00D653E7"/>
    <w:rsid w:val="00D660BA"/>
    <w:rsid w:val="00D66155"/>
    <w:rsid w:val="00D6715A"/>
    <w:rsid w:val="00D6734E"/>
    <w:rsid w:val="00D70695"/>
    <w:rsid w:val="00D708B0"/>
    <w:rsid w:val="00D71529"/>
    <w:rsid w:val="00D7172F"/>
    <w:rsid w:val="00D7418F"/>
    <w:rsid w:val="00D7441F"/>
    <w:rsid w:val="00D7465F"/>
    <w:rsid w:val="00D773FE"/>
    <w:rsid w:val="00D77B1D"/>
    <w:rsid w:val="00D8021F"/>
    <w:rsid w:val="00D80383"/>
    <w:rsid w:val="00D823C6"/>
    <w:rsid w:val="00D829DE"/>
    <w:rsid w:val="00D82AF0"/>
    <w:rsid w:val="00D84140"/>
    <w:rsid w:val="00D84963"/>
    <w:rsid w:val="00D84EBD"/>
    <w:rsid w:val="00D85220"/>
    <w:rsid w:val="00D855AF"/>
    <w:rsid w:val="00D8687F"/>
    <w:rsid w:val="00D86971"/>
    <w:rsid w:val="00D86CA3"/>
    <w:rsid w:val="00D871CE"/>
    <w:rsid w:val="00D878FE"/>
    <w:rsid w:val="00D91919"/>
    <w:rsid w:val="00D9196D"/>
    <w:rsid w:val="00D91BD0"/>
    <w:rsid w:val="00D91CAA"/>
    <w:rsid w:val="00D92982"/>
    <w:rsid w:val="00D92B21"/>
    <w:rsid w:val="00D93A7D"/>
    <w:rsid w:val="00D93C85"/>
    <w:rsid w:val="00D93D4A"/>
    <w:rsid w:val="00D9401E"/>
    <w:rsid w:val="00D9414D"/>
    <w:rsid w:val="00D953F1"/>
    <w:rsid w:val="00D954D3"/>
    <w:rsid w:val="00D955DB"/>
    <w:rsid w:val="00D9601A"/>
    <w:rsid w:val="00D972B8"/>
    <w:rsid w:val="00D97653"/>
    <w:rsid w:val="00D97E37"/>
    <w:rsid w:val="00DA0093"/>
    <w:rsid w:val="00DA02EF"/>
    <w:rsid w:val="00DA0372"/>
    <w:rsid w:val="00DA05CF"/>
    <w:rsid w:val="00DA0786"/>
    <w:rsid w:val="00DA0B17"/>
    <w:rsid w:val="00DA105F"/>
    <w:rsid w:val="00DA144D"/>
    <w:rsid w:val="00DA18BC"/>
    <w:rsid w:val="00DA1923"/>
    <w:rsid w:val="00DA305E"/>
    <w:rsid w:val="00DA30EB"/>
    <w:rsid w:val="00DA32E1"/>
    <w:rsid w:val="00DA3A48"/>
    <w:rsid w:val="00DA5007"/>
    <w:rsid w:val="00DA5417"/>
    <w:rsid w:val="00DA547E"/>
    <w:rsid w:val="00DA56E8"/>
    <w:rsid w:val="00DA5D6D"/>
    <w:rsid w:val="00DA6537"/>
    <w:rsid w:val="00DA7984"/>
    <w:rsid w:val="00DA7993"/>
    <w:rsid w:val="00DA7DF4"/>
    <w:rsid w:val="00DB00B9"/>
    <w:rsid w:val="00DB00E8"/>
    <w:rsid w:val="00DB0A9F"/>
    <w:rsid w:val="00DB15AB"/>
    <w:rsid w:val="00DB23F2"/>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344"/>
    <w:rsid w:val="00DC2D36"/>
    <w:rsid w:val="00DC37E2"/>
    <w:rsid w:val="00DC47E4"/>
    <w:rsid w:val="00DC488E"/>
    <w:rsid w:val="00DC4B28"/>
    <w:rsid w:val="00DC4C21"/>
    <w:rsid w:val="00DC4F4E"/>
    <w:rsid w:val="00DC53EF"/>
    <w:rsid w:val="00DC55F6"/>
    <w:rsid w:val="00DC56A6"/>
    <w:rsid w:val="00DC59F6"/>
    <w:rsid w:val="00DC6077"/>
    <w:rsid w:val="00DC688D"/>
    <w:rsid w:val="00DC6A6A"/>
    <w:rsid w:val="00DC6F2D"/>
    <w:rsid w:val="00DC76B1"/>
    <w:rsid w:val="00DC772E"/>
    <w:rsid w:val="00DD09E3"/>
    <w:rsid w:val="00DD0F8F"/>
    <w:rsid w:val="00DD16F5"/>
    <w:rsid w:val="00DD1CAC"/>
    <w:rsid w:val="00DD2E25"/>
    <w:rsid w:val="00DD2E33"/>
    <w:rsid w:val="00DD34AC"/>
    <w:rsid w:val="00DD3577"/>
    <w:rsid w:val="00DD3CD8"/>
    <w:rsid w:val="00DD5CA0"/>
    <w:rsid w:val="00DD62D0"/>
    <w:rsid w:val="00DD7277"/>
    <w:rsid w:val="00DE0D05"/>
    <w:rsid w:val="00DE20F2"/>
    <w:rsid w:val="00DE2337"/>
    <w:rsid w:val="00DE23D2"/>
    <w:rsid w:val="00DE2F2E"/>
    <w:rsid w:val="00DE45E4"/>
    <w:rsid w:val="00DE4622"/>
    <w:rsid w:val="00DE4830"/>
    <w:rsid w:val="00DE488A"/>
    <w:rsid w:val="00DE4F3F"/>
    <w:rsid w:val="00DE5608"/>
    <w:rsid w:val="00DE582B"/>
    <w:rsid w:val="00DE58D0"/>
    <w:rsid w:val="00DE60FB"/>
    <w:rsid w:val="00DE654F"/>
    <w:rsid w:val="00DF01A6"/>
    <w:rsid w:val="00DF0B6E"/>
    <w:rsid w:val="00DF0BD0"/>
    <w:rsid w:val="00DF0D98"/>
    <w:rsid w:val="00DF11BA"/>
    <w:rsid w:val="00DF1524"/>
    <w:rsid w:val="00DF15E0"/>
    <w:rsid w:val="00DF19B3"/>
    <w:rsid w:val="00DF1FD4"/>
    <w:rsid w:val="00DF2130"/>
    <w:rsid w:val="00DF25C7"/>
    <w:rsid w:val="00DF271D"/>
    <w:rsid w:val="00DF29F7"/>
    <w:rsid w:val="00DF2C5A"/>
    <w:rsid w:val="00DF2DDA"/>
    <w:rsid w:val="00DF37A0"/>
    <w:rsid w:val="00DF39C4"/>
    <w:rsid w:val="00DF4272"/>
    <w:rsid w:val="00DF475B"/>
    <w:rsid w:val="00DF4A95"/>
    <w:rsid w:val="00DF5310"/>
    <w:rsid w:val="00DF551C"/>
    <w:rsid w:val="00DF5904"/>
    <w:rsid w:val="00DF5DA5"/>
    <w:rsid w:val="00DF71F6"/>
    <w:rsid w:val="00E0010B"/>
    <w:rsid w:val="00E0060D"/>
    <w:rsid w:val="00E008A8"/>
    <w:rsid w:val="00E01593"/>
    <w:rsid w:val="00E01674"/>
    <w:rsid w:val="00E01A4F"/>
    <w:rsid w:val="00E02FD8"/>
    <w:rsid w:val="00E039EB"/>
    <w:rsid w:val="00E03CB7"/>
    <w:rsid w:val="00E054B0"/>
    <w:rsid w:val="00E0578D"/>
    <w:rsid w:val="00E110E7"/>
    <w:rsid w:val="00E11620"/>
    <w:rsid w:val="00E11B20"/>
    <w:rsid w:val="00E11CFE"/>
    <w:rsid w:val="00E1290A"/>
    <w:rsid w:val="00E12B6A"/>
    <w:rsid w:val="00E13847"/>
    <w:rsid w:val="00E14632"/>
    <w:rsid w:val="00E14D50"/>
    <w:rsid w:val="00E15273"/>
    <w:rsid w:val="00E1544D"/>
    <w:rsid w:val="00E15D1A"/>
    <w:rsid w:val="00E15F52"/>
    <w:rsid w:val="00E17115"/>
    <w:rsid w:val="00E17410"/>
    <w:rsid w:val="00E17561"/>
    <w:rsid w:val="00E17FA2"/>
    <w:rsid w:val="00E20520"/>
    <w:rsid w:val="00E20D05"/>
    <w:rsid w:val="00E21162"/>
    <w:rsid w:val="00E2136D"/>
    <w:rsid w:val="00E21AD8"/>
    <w:rsid w:val="00E222E5"/>
    <w:rsid w:val="00E22330"/>
    <w:rsid w:val="00E2335F"/>
    <w:rsid w:val="00E23875"/>
    <w:rsid w:val="00E25F03"/>
    <w:rsid w:val="00E30B5A"/>
    <w:rsid w:val="00E3123D"/>
    <w:rsid w:val="00E31461"/>
    <w:rsid w:val="00E316B1"/>
    <w:rsid w:val="00E31D43"/>
    <w:rsid w:val="00E32608"/>
    <w:rsid w:val="00E33EA0"/>
    <w:rsid w:val="00E34188"/>
    <w:rsid w:val="00E3446E"/>
    <w:rsid w:val="00E345CD"/>
    <w:rsid w:val="00E34A01"/>
    <w:rsid w:val="00E34A24"/>
    <w:rsid w:val="00E34B6E"/>
    <w:rsid w:val="00E34C9C"/>
    <w:rsid w:val="00E35559"/>
    <w:rsid w:val="00E363E5"/>
    <w:rsid w:val="00E368EC"/>
    <w:rsid w:val="00E37066"/>
    <w:rsid w:val="00E370B0"/>
    <w:rsid w:val="00E3723A"/>
    <w:rsid w:val="00E37860"/>
    <w:rsid w:val="00E41C08"/>
    <w:rsid w:val="00E42772"/>
    <w:rsid w:val="00E43085"/>
    <w:rsid w:val="00E4368B"/>
    <w:rsid w:val="00E43932"/>
    <w:rsid w:val="00E446F1"/>
    <w:rsid w:val="00E44B1B"/>
    <w:rsid w:val="00E451F3"/>
    <w:rsid w:val="00E456C3"/>
    <w:rsid w:val="00E4598A"/>
    <w:rsid w:val="00E45CC4"/>
    <w:rsid w:val="00E4631E"/>
    <w:rsid w:val="00E4639E"/>
    <w:rsid w:val="00E46886"/>
    <w:rsid w:val="00E468BB"/>
    <w:rsid w:val="00E47241"/>
    <w:rsid w:val="00E47309"/>
    <w:rsid w:val="00E4767E"/>
    <w:rsid w:val="00E47AEF"/>
    <w:rsid w:val="00E5059B"/>
    <w:rsid w:val="00E50698"/>
    <w:rsid w:val="00E50A88"/>
    <w:rsid w:val="00E50DC5"/>
    <w:rsid w:val="00E50FDE"/>
    <w:rsid w:val="00E51D1E"/>
    <w:rsid w:val="00E523EB"/>
    <w:rsid w:val="00E52A8B"/>
    <w:rsid w:val="00E52D53"/>
    <w:rsid w:val="00E539E8"/>
    <w:rsid w:val="00E53B75"/>
    <w:rsid w:val="00E54498"/>
    <w:rsid w:val="00E54E3B"/>
    <w:rsid w:val="00E55F1E"/>
    <w:rsid w:val="00E56198"/>
    <w:rsid w:val="00E56437"/>
    <w:rsid w:val="00E5649A"/>
    <w:rsid w:val="00E57565"/>
    <w:rsid w:val="00E576CF"/>
    <w:rsid w:val="00E5791C"/>
    <w:rsid w:val="00E60DEC"/>
    <w:rsid w:val="00E61401"/>
    <w:rsid w:val="00E61E0F"/>
    <w:rsid w:val="00E622C1"/>
    <w:rsid w:val="00E63838"/>
    <w:rsid w:val="00E63A17"/>
    <w:rsid w:val="00E64434"/>
    <w:rsid w:val="00E6543A"/>
    <w:rsid w:val="00E659AA"/>
    <w:rsid w:val="00E6643E"/>
    <w:rsid w:val="00E66B3F"/>
    <w:rsid w:val="00E676D8"/>
    <w:rsid w:val="00E67C51"/>
    <w:rsid w:val="00E700E6"/>
    <w:rsid w:val="00E7020F"/>
    <w:rsid w:val="00E709EE"/>
    <w:rsid w:val="00E70AD8"/>
    <w:rsid w:val="00E70EC3"/>
    <w:rsid w:val="00E7133A"/>
    <w:rsid w:val="00E716CA"/>
    <w:rsid w:val="00E71CC6"/>
    <w:rsid w:val="00E727A1"/>
    <w:rsid w:val="00E72CCF"/>
    <w:rsid w:val="00E72EFC"/>
    <w:rsid w:val="00E73059"/>
    <w:rsid w:val="00E753EA"/>
    <w:rsid w:val="00E7579D"/>
    <w:rsid w:val="00E758EC"/>
    <w:rsid w:val="00E76F22"/>
    <w:rsid w:val="00E77FF3"/>
    <w:rsid w:val="00E80166"/>
    <w:rsid w:val="00E80878"/>
    <w:rsid w:val="00E817A6"/>
    <w:rsid w:val="00E81BAD"/>
    <w:rsid w:val="00E8234C"/>
    <w:rsid w:val="00E83094"/>
    <w:rsid w:val="00E83AA9"/>
    <w:rsid w:val="00E83D8F"/>
    <w:rsid w:val="00E846A1"/>
    <w:rsid w:val="00E852CD"/>
    <w:rsid w:val="00E85928"/>
    <w:rsid w:val="00E85E68"/>
    <w:rsid w:val="00E86C0C"/>
    <w:rsid w:val="00E87004"/>
    <w:rsid w:val="00E8730D"/>
    <w:rsid w:val="00E87822"/>
    <w:rsid w:val="00E87A95"/>
    <w:rsid w:val="00E90395"/>
    <w:rsid w:val="00E90CB1"/>
    <w:rsid w:val="00E90E49"/>
    <w:rsid w:val="00E917F9"/>
    <w:rsid w:val="00E9291C"/>
    <w:rsid w:val="00E93FFE"/>
    <w:rsid w:val="00E94F8A"/>
    <w:rsid w:val="00E94F9E"/>
    <w:rsid w:val="00E95158"/>
    <w:rsid w:val="00E95A7B"/>
    <w:rsid w:val="00E95E01"/>
    <w:rsid w:val="00E9689C"/>
    <w:rsid w:val="00E97228"/>
    <w:rsid w:val="00E97272"/>
    <w:rsid w:val="00E97B91"/>
    <w:rsid w:val="00EA0283"/>
    <w:rsid w:val="00EA1988"/>
    <w:rsid w:val="00EA1FBA"/>
    <w:rsid w:val="00EA29B8"/>
    <w:rsid w:val="00EA2AA8"/>
    <w:rsid w:val="00EA2DFC"/>
    <w:rsid w:val="00EA3568"/>
    <w:rsid w:val="00EA35CA"/>
    <w:rsid w:val="00EA3D77"/>
    <w:rsid w:val="00EA4E0B"/>
    <w:rsid w:val="00EA522D"/>
    <w:rsid w:val="00EA5982"/>
    <w:rsid w:val="00EA6404"/>
    <w:rsid w:val="00EA67D5"/>
    <w:rsid w:val="00EA7A41"/>
    <w:rsid w:val="00EA7C62"/>
    <w:rsid w:val="00EB077B"/>
    <w:rsid w:val="00EB1091"/>
    <w:rsid w:val="00EB29A1"/>
    <w:rsid w:val="00EB2F0B"/>
    <w:rsid w:val="00EB3246"/>
    <w:rsid w:val="00EB35AA"/>
    <w:rsid w:val="00EB3EE9"/>
    <w:rsid w:val="00EB48DA"/>
    <w:rsid w:val="00EB4DB2"/>
    <w:rsid w:val="00EB4DF6"/>
    <w:rsid w:val="00EB4EA2"/>
    <w:rsid w:val="00EB5C23"/>
    <w:rsid w:val="00EB6AEE"/>
    <w:rsid w:val="00EB6E63"/>
    <w:rsid w:val="00EB7304"/>
    <w:rsid w:val="00EB76BB"/>
    <w:rsid w:val="00EB7BB0"/>
    <w:rsid w:val="00EC01E1"/>
    <w:rsid w:val="00EC0E65"/>
    <w:rsid w:val="00EC0F69"/>
    <w:rsid w:val="00EC27C6"/>
    <w:rsid w:val="00EC4207"/>
    <w:rsid w:val="00EC4982"/>
    <w:rsid w:val="00EC4AD5"/>
    <w:rsid w:val="00EC554B"/>
    <w:rsid w:val="00EC5653"/>
    <w:rsid w:val="00EC60B5"/>
    <w:rsid w:val="00EC65CF"/>
    <w:rsid w:val="00EC68B3"/>
    <w:rsid w:val="00EC6CAA"/>
    <w:rsid w:val="00EC6DDC"/>
    <w:rsid w:val="00EC71CE"/>
    <w:rsid w:val="00EC748C"/>
    <w:rsid w:val="00EC758A"/>
    <w:rsid w:val="00ED0696"/>
    <w:rsid w:val="00ED1006"/>
    <w:rsid w:val="00ED3C00"/>
    <w:rsid w:val="00ED3CDE"/>
    <w:rsid w:val="00ED676E"/>
    <w:rsid w:val="00ED7DFF"/>
    <w:rsid w:val="00EE148C"/>
    <w:rsid w:val="00EE2913"/>
    <w:rsid w:val="00EE30A3"/>
    <w:rsid w:val="00EE3707"/>
    <w:rsid w:val="00EE3C9E"/>
    <w:rsid w:val="00EE55F4"/>
    <w:rsid w:val="00EE570A"/>
    <w:rsid w:val="00EE6563"/>
    <w:rsid w:val="00EE7065"/>
    <w:rsid w:val="00EE753C"/>
    <w:rsid w:val="00EF0E82"/>
    <w:rsid w:val="00EF0FD5"/>
    <w:rsid w:val="00EF1426"/>
    <w:rsid w:val="00EF18FE"/>
    <w:rsid w:val="00EF1B1A"/>
    <w:rsid w:val="00EF47CA"/>
    <w:rsid w:val="00EF5787"/>
    <w:rsid w:val="00EF5829"/>
    <w:rsid w:val="00EF58CD"/>
    <w:rsid w:val="00EF5DA9"/>
    <w:rsid w:val="00EF60D0"/>
    <w:rsid w:val="00EF69E5"/>
    <w:rsid w:val="00EF6C6A"/>
    <w:rsid w:val="00EF78B6"/>
    <w:rsid w:val="00EF7FE9"/>
    <w:rsid w:val="00F00F7D"/>
    <w:rsid w:val="00F01104"/>
    <w:rsid w:val="00F015F8"/>
    <w:rsid w:val="00F018B0"/>
    <w:rsid w:val="00F01D41"/>
    <w:rsid w:val="00F01EAF"/>
    <w:rsid w:val="00F0223A"/>
    <w:rsid w:val="00F02814"/>
    <w:rsid w:val="00F04729"/>
    <w:rsid w:val="00F04E1F"/>
    <w:rsid w:val="00F0528D"/>
    <w:rsid w:val="00F068A1"/>
    <w:rsid w:val="00F06C67"/>
    <w:rsid w:val="00F06DFD"/>
    <w:rsid w:val="00F071D1"/>
    <w:rsid w:val="00F07533"/>
    <w:rsid w:val="00F10629"/>
    <w:rsid w:val="00F11BB2"/>
    <w:rsid w:val="00F12668"/>
    <w:rsid w:val="00F1369D"/>
    <w:rsid w:val="00F13C4C"/>
    <w:rsid w:val="00F1436B"/>
    <w:rsid w:val="00F14843"/>
    <w:rsid w:val="00F15360"/>
    <w:rsid w:val="00F15A93"/>
    <w:rsid w:val="00F15DB5"/>
    <w:rsid w:val="00F15FA5"/>
    <w:rsid w:val="00F166E8"/>
    <w:rsid w:val="00F175DC"/>
    <w:rsid w:val="00F17ECA"/>
    <w:rsid w:val="00F209B7"/>
    <w:rsid w:val="00F210DE"/>
    <w:rsid w:val="00F211CB"/>
    <w:rsid w:val="00F2188A"/>
    <w:rsid w:val="00F22F33"/>
    <w:rsid w:val="00F231BD"/>
    <w:rsid w:val="00F2366B"/>
    <w:rsid w:val="00F236F7"/>
    <w:rsid w:val="00F2376F"/>
    <w:rsid w:val="00F240CF"/>
    <w:rsid w:val="00F243D8"/>
    <w:rsid w:val="00F26470"/>
    <w:rsid w:val="00F264F1"/>
    <w:rsid w:val="00F26810"/>
    <w:rsid w:val="00F2736C"/>
    <w:rsid w:val="00F275D4"/>
    <w:rsid w:val="00F30828"/>
    <w:rsid w:val="00F30EA8"/>
    <w:rsid w:val="00F3127C"/>
    <w:rsid w:val="00F313D6"/>
    <w:rsid w:val="00F32199"/>
    <w:rsid w:val="00F323D0"/>
    <w:rsid w:val="00F325A3"/>
    <w:rsid w:val="00F325F0"/>
    <w:rsid w:val="00F32E8F"/>
    <w:rsid w:val="00F3302C"/>
    <w:rsid w:val="00F33A27"/>
    <w:rsid w:val="00F33A46"/>
    <w:rsid w:val="00F3466E"/>
    <w:rsid w:val="00F34E0A"/>
    <w:rsid w:val="00F350C7"/>
    <w:rsid w:val="00F35AC4"/>
    <w:rsid w:val="00F36167"/>
    <w:rsid w:val="00F3694E"/>
    <w:rsid w:val="00F372C2"/>
    <w:rsid w:val="00F374FD"/>
    <w:rsid w:val="00F37A2A"/>
    <w:rsid w:val="00F37B57"/>
    <w:rsid w:val="00F40B01"/>
    <w:rsid w:val="00F40F0C"/>
    <w:rsid w:val="00F419D5"/>
    <w:rsid w:val="00F41C74"/>
    <w:rsid w:val="00F41F3D"/>
    <w:rsid w:val="00F425BD"/>
    <w:rsid w:val="00F439E8"/>
    <w:rsid w:val="00F44B77"/>
    <w:rsid w:val="00F45487"/>
    <w:rsid w:val="00F45F68"/>
    <w:rsid w:val="00F46059"/>
    <w:rsid w:val="00F46F86"/>
    <w:rsid w:val="00F47046"/>
    <w:rsid w:val="00F471EF"/>
    <w:rsid w:val="00F4766C"/>
    <w:rsid w:val="00F507D1"/>
    <w:rsid w:val="00F519CE"/>
    <w:rsid w:val="00F51ADA"/>
    <w:rsid w:val="00F5320E"/>
    <w:rsid w:val="00F54EDC"/>
    <w:rsid w:val="00F554B8"/>
    <w:rsid w:val="00F55775"/>
    <w:rsid w:val="00F5651C"/>
    <w:rsid w:val="00F56911"/>
    <w:rsid w:val="00F57D29"/>
    <w:rsid w:val="00F607C5"/>
    <w:rsid w:val="00F60DEA"/>
    <w:rsid w:val="00F612B2"/>
    <w:rsid w:val="00F618FA"/>
    <w:rsid w:val="00F62E39"/>
    <w:rsid w:val="00F6302A"/>
    <w:rsid w:val="00F63110"/>
    <w:rsid w:val="00F638CF"/>
    <w:rsid w:val="00F63F3C"/>
    <w:rsid w:val="00F64C2B"/>
    <w:rsid w:val="00F651BE"/>
    <w:rsid w:val="00F65C02"/>
    <w:rsid w:val="00F6655E"/>
    <w:rsid w:val="00F6684C"/>
    <w:rsid w:val="00F66AC3"/>
    <w:rsid w:val="00F677C6"/>
    <w:rsid w:val="00F67F53"/>
    <w:rsid w:val="00F703BE"/>
    <w:rsid w:val="00F704AB"/>
    <w:rsid w:val="00F706A1"/>
    <w:rsid w:val="00F70B47"/>
    <w:rsid w:val="00F71F69"/>
    <w:rsid w:val="00F72B72"/>
    <w:rsid w:val="00F736ED"/>
    <w:rsid w:val="00F74BB9"/>
    <w:rsid w:val="00F75582"/>
    <w:rsid w:val="00F756EB"/>
    <w:rsid w:val="00F75A7F"/>
    <w:rsid w:val="00F76EFA"/>
    <w:rsid w:val="00F77F0F"/>
    <w:rsid w:val="00F804BE"/>
    <w:rsid w:val="00F80ACA"/>
    <w:rsid w:val="00F817CE"/>
    <w:rsid w:val="00F817DF"/>
    <w:rsid w:val="00F821B2"/>
    <w:rsid w:val="00F83801"/>
    <w:rsid w:val="00F83EDC"/>
    <w:rsid w:val="00F84013"/>
    <w:rsid w:val="00F8412F"/>
    <w:rsid w:val="00F8456C"/>
    <w:rsid w:val="00F84BD4"/>
    <w:rsid w:val="00F85007"/>
    <w:rsid w:val="00F859D8"/>
    <w:rsid w:val="00F86042"/>
    <w:rsid w:val="00F86724"/>
    <w:rsid w:val="00F868F5"/>
    <w:rsid w:val="00F9056A"/>
    <w:rsid w:val="00F90F8D"/>
    <w:rsid w:val="00F9166A"/>
    <w:rsid w:val="00F91799"/>
    <w:rsid w:val="00F92114"/>
    <w:rsid w:val="00F9216A"/>
    <w:rsid w:val="00F92782"/>
    <w:rsid w:val="00F92D71"/>
    <w:rsid w:val="00F93AA9"/>
    <w:rsid w:val="00F93F4B"/>
    <w:rsid w:val="00F942F7"/>
    <w:rsid w:val="00F943A3"/>
    <w:rsid w:val="00F946ED"/>
    <w:rsid w:val="00F95176"/>
    <w:rsid w:val="00F956A1"/>
    <w:rsid w:val="00F9588A"/>
    <w:rsid w:val="00F95BF6"/>
    <w:rsid w:val="00F96985"/>
    <w:rsid w:val="00F96A1D"/>
    <w:rsid w:val="00F976CE"/>
    <w:rsid w:val="00F97838"/>
    <w:rsid w:val="00F97FBE"/>
    <w:rsid w:val="00FA0789"/>
    <w:rsid w:val="00FA0D18"/>
    <w:rsid w:val="00FA0D40"/>
    <w:rsid w:val="00FA1C9C"/>
    <w:rsid w:val="00FA26B4"/>
    <w:rsid w:val="00FA2BB3"/>
    <w:rsid w:val="00FA2D2A"/>
    <w:rsid w:val="00FA3B36"/>
    <w:rsid w:val="00FA41F4"/>
    <w:rsid w:val="00FA51E5"/>
    <w:rsid w:val="00FA57A2"/>
    <w:rsid w:val="00FA5A8B"/>
    <w:rsid w:val="00FA604D"/>
    <w:rsid w:val="00FA62F8"/>
    <w:rsid w:val="00FA6393"/>
    <w:rsid w:val="00FA6BC2"/>
    <w:rsid w:val="00FA732C"/>
    <w:rsid w:val="00FA73E4"/>
    <w:rsid w:val="00FA7C63"/>
    <w:rsid w:val="00FB090F"/>
    <w:rsid w:val="00FB0CB4"/>
    <w:rsid w:val="00FB0D13"/>
    <w:rsid w:val="00FB0DA9"/>
    <w:rsid w:val="00FB0E0A"/>
    <w:rsid w:val="00FB16EB"/>
    <w:rsid w:val="00FB2460"/>
    <w:rsid w:val="00FB2A72"/>
    <w:rsid w:val="00FB47ED"/>
    <w:rsid w:val="00FB4C80"/>
    <w:rsid w:val="00FB5800"/>
    <w:rsid w:val="00FB5A6B"/>
    <w:rsid w:val="00FB626C"/>
    <w:rsid w:val="00FB6883"/>
    <w:rsid w:val="00FB6A6A"/>
    <w:rsid w:val="00FB7AB6"/>
    <w:rsid w:val="00FC0579"/>
    <w:rsid w:val="00FC10AB"/>
    <w:rsid w:val="00FC1416"/>
    <w:rsid w:val="00FC227D"/>
    <w:rsid w:val="00FC233D"/>
    <w:rsid w:val="00FC34E5"/>
    <w:rsid w:val="00FC40CD"/>
    <w:rsid w:val="00FC4113"/>
    <w:rsid w:val="00FC41A6"/>
    <w:rsid w:val="00FC4AD0"/>
    <w:rsid w:val="00FC5A25"/>
    <w:rsid w:val="00FC6627"/>
    <w:rsid w:val="00FC6637"/>
    <w:rsid w:val="00FC7429"/>
    <w:rsid w:val="00FC7FD9"/>
    <w:rsid w:val="00FD0690"/>
    <w:rsid w:val="00FD07F6"/>
    <w:rsid w:val="00FD0A5A"/>
    <w:rsid w:val="00FD13D2"/>
    <w:rsid w:val="00FD1C91"/>
    <w:rsid w:val="00FD1DF7"/>
    <w:rsid w:val="00FD1EC8"/>
    <w:rsid w:val="00FD3296"/>
    <w:rsid w:val="00FD3FB3"/>
    <w:rsid w:val="00FD44E3"/>
    <w:rsid w:val="00FD47ED"/>
    <w:rsid w:val="00FD4A85"/>
    <w:rsid w:val="00FD6009"/>
    <w:rsid w:val="00FD6E71"/>
    <w:rsid w:val="00FD6E7A"/>
    <w:rsid w:val="00FD73A1"/>
    <w:rsid w:val="00FD74DB"/>
    <w:rsid w:val="00FD759D"/>
    <w:rsid w:val="00FD7660"/>
    <w:rsid w:val="00FD7BF1"/>
    <w:rsid w:val="00FD7CC9"/>
    <w:rsid w:val="00FE0655"/>
    <w:rsid w:val="00FE12E2"/>
    <w:rsid w:val="00FE1D85"/>
    <w:rsid w:val="00FE2348"/>
    <w:rsid w:val="00FE2365"/>
    <w:rsid w:val="00FE3270"/>
    <w:rsid w:val="00FE3C1C"/>
    <w:rsid w:val="00FE3CA9"/>
    <w:rsid w:val="00FE4517"/>
    <w:rsid w:val="00FE45B9"/>
    <w:rsid w:val="00FE4C7B"/>
    <w:rsid w:val="00FE4D74"/>
    <w:rsid w:val="00FE5077"/>
    <w:rsid w:val="00FE6E4F"/>
    <w:rsid w:val="00FE7336"/>
    <w:rsid w:val="00FE74B8"/>
    <w:rsid w:val="00FE75AA"/>
    <w:rsid w:val="00FE787C"/>
    <w:rsid w:val="00FE7D7E"/>
    <w:rsid w:val="00FF025A"/>
    <w:rsid w:val="00FF138A"/>
    <w:rsid w:val="00FF14DA"/>
    <w:rsid w:val="00FF1847"/>
    <w:rsid w:val="00FF1D7A"/>
    <w:rsid w:val="00FF22D8"/>
    <w:rsid w:val="00FF2987"/>
    <w:rsid w:val="00FF4318"/>
    <w:rsid w:val="00FF45A5"/>
    <w:rsid w:val="00FF5A3D"/>
    <w:rsid w:val="00FF5C91"/>
    <w:rsid w:val="00FF5F53"/>
    <w:rsid w:val="00FF6331"/>
    <w:rsid w:val="00FF66C6"/>
    <w:rsid w:val="00FF7752"/>
    <w:rsid w:val="13C40BD9"/>
    <w:rsid w:val="1717AFD6"/>
    <w:rsid w:val="289D832D"/>
    <w:rsid w:val="2D7E5BE5"/>
    <w:rsid w:val="2DF86844"/>
    <w:rsid w:val="5570E3EE"/>
    <w:rsid w:val="6FBF99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636300"/>
  <w15:chartTrackingRefBased/>
  <w15:docId w15:val="{3F502655-F877-40D5-8D4B-EAF5BFD1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0ED0"/>
    <w:rPr>
      <w:rFonts w:asciiTheme="minorHAnsi" w:eastAsiaTheme="minorEastAsia" w:hAnsiTheme="minorHAnsi" w:cstheme="minorBidi"/>
      <w:sz w:val="24"/>
      <w:szCs w:val="24"/>
      <w:lang w:eastAsia="ja-JP"/>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rsid w:val="000E0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ED0"/>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qFormat/>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style>
  <w:style w:type="paragraph" w:customStyle="1" w:styleId="Observation">
    <w:name w:val="Observation"/>
    <w:basedOn w:val="Proposal"/>
    <w:qFormat/>
    <w:rsid w:val="00684917"/>
    <w:pPr>
      <w:numPr>
        <w:numId w:val="9"/>
      </w:numPr>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ind w:left="1622" w:hanging="363"/>
    </w:pPr>
    <w:rPr>
      <w:rFonts w:eastAsia="MS Mincho"/>
      <w:lang w:eastAsia="en-GB"/>
    </w:rPr>
  </w:style>
  <w:style w:type="character" w:customStyle="1" w:styleId="Doc-text2Char">
    <w:name w:val="Doc-text2 Char"/>
    <w:link w:val="Doc-text2"/>
    <w:qFormat/>
    <w:rsid w:val="00A43B8B"/>
    <w:rPr>
      <w:rFonts w:asciiTheme="minorHAnsi" w:eastAsia="MS Mincho" w:hAnsiTheme="minorHAnsi" w:cstheme="minorBidi"/>
      <w:sz w:val="22"/>
      <w:szCs w:val="24"/>
      <w:lang w:eastAsia="en-GB"/>
    </w:rPr>
  </w:style>
  <w:style w:type="paragraph" w:customStyle="1" w:styleId="ListParagraph1">
    <w:name w:val="List Paragraph1"/>
    <w:basedOn w:val="Normal"/>
    <w:qFormat/>
    <w:rsid w:val="00A43B8B"/>
    <w:pPr>
      <w:ind w:left="720"/>
      <w:contextualSpacing/>
    </w:pPr>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Theme="minorHAnsi" w:eastAsiaTheme="minorHAnsi" w:hAnsiTheme="minorHAnsi" w:cstheme="minorBidi"/>
      <w:sz w:val="18"/>
      <w:szCs w:val="22"/>
      <w:lang w:eastAsia="en-US"/>
    </w:rPr>
  </w:style>
  <w:style w:type="character" w:customStyle="1" w:styleId="EditorsNoteChar">
    <w:name w:val="Editor's Note Char"/>
    <w:link w:val="EditorsNote"/>
    <w:rsid w:val="00AC3986"/>
    <w:rPr>
      <w:rFonts w:asciiTheme="minorHAnsi" w:eastAsiaTheme="minorHAnsi" w:hAnsiTheme="minorHAnsi" w:cstheme="minorBidi"/>
      <w:color w:val="FF0000"/>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rPr>
  </w:style>
  <w:style w:type="character" w:customStyle="1" w:styleId="B1Char">
    <w:name w:val="B1 Char"/>
    <w:link w:val="B1"/>
    <w:rsid w:val="00AC3986"/>
    <w:rPr>
      <w:rFonts w:asciiTheme="minorHAnsi" w:eastAsiaTheme="minorHAnsi" w:hAnsiTheme="minorHAnsi" w:cstheme="minorBidi"/>
      <w:sz w:val="22"/>
      <w:szCs w:val="22"/>
      <w:lang w:eastAsia="en-US"/>
    </w:rPr>
  </w:style>
  <w:style w:type="character" w:customStyle="1" w:styleId="LGTdocChar">
    <w:name w:val="LGTdoc_본문 Char"/>
    <w:link w:val="LGTdoc"/>
    <w:rsid w:val="00AC3986"/>
    <w:rPr>
      <w:rFonts w:ascii="Times New Roman" w:eastAsia="Batang" w:hAnsi="Times New Roman" w:cstheme="minorBidi"/>
      <w:kern w:val="2"/>
      <w:sz w:val="22"/>
      <w:szCs w:val="24"/>
      <w:lang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cstheme="minorBidi"/>
      <w:sz w:val="22"/>
      <w:szCs w:val="22"/>
      <w:lang w:eastAsia="ko-KR"/>
    </w:rPr>
  </w:style>
  <w:style w:type="character" w:customStyle="1" w:styleId="B2Char">
    <w:name w:val="B2 Char"/>
    <w:link w:val="B2"/>
    <w:rsid w:val="00AC3986"/>
    <w:rPr>
      <w:rFonts w:asciiTheme="minorHAnsi" w:eastAsiaTheme="minorHAnsi" w:hAnsiTheme="minorHAnsi" w:cstheme="minorBidi"/>
      <w:sz w:val="22"/>
      <w:szCs w:val="22"/>
      <w:lang w:eastAsia="en-US"/>
    </w:rPr>
  </w:style>
  <w:style w:type="character" w:customStyle="1" w:styleId="B3Char">
    <w:name w:val="B3 Char"/>
    <w:link w:val="B3"/>
    <w:rsid w:val="00AC3986"/>
    <w:rPr>
      <w:rFonts w:asciiTheme="minorHAnsi" w:eastAsiaTheme="minorHAnsi" w:hAnsiTheme="minorHAnsi" w:cstheme="minorBidi"/>
      <w:sz w:val="22"/>
      <w:szCs w:val="22"/>
      <w:lang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pPr>
    <w:rPr>
      <w:rFonts w:eastAsia="SimSun"/>
      <w:sz w:val="18"/>
      <w:lang w:eastAsia="x-none"/>
    </w:rPr>
  </w:style>
  <w:style w:type="character" w:customStyle="1" w:styleId="TALCharCharChar">
    <w:name w:val="TAL Char Char Char"/>
    <w:link w:val="TALCharChar"/>
    <w:rsid w:val="00AC3986"/>
    <w:rPr>
      <w:rFonts w:asciiTheme="minorHAnsi" w:eastAsia="SimSun" w:hAnsiTheme="minorHAnsi" w:cstheme="minorBidi"/>
      <w:sz w:val="18"/>
      <w:szCs w:val="22"/>
      <w:lang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Theme="minorHAnsi" w:eastAsiaTheme="minorHAnsi" w:hAnsiTheme="minorHAnsi" w:cstheme="minorBidi"/>
      <w:sz w:val="22"/>
      <w:szCs w:val="22"/>
      <w:lang w:eastAsia="en-US"/>
    </w:rPr>
  </w:style>
  <w:style w:type="paragraph" w:customStyle="1" w:styleId="B6">
    <w:name w:val="B6"/>
    <w:basedOn w:val="B5"/>
    <w:link w:val="B6Char"/>
    <w:qFormat/>
    <w:rsid w:val="00AC3986"/>
    <w:pPr>
      <w:ind w:left="1985"/>
    </w:pPr>
    <w:rPr>
      <w:rFonts w:ascii="Times New Roman" w:eastAsia="SimSun" w:hAnsi="Times New Roman"/>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Theme="minorHAnsi" w:eastAsiaTheme="minorHAnsi" w:hAnsiTheme="minorHAnsi" w:cstheme="minorBidi"/>
      <w:sz w:val="22"/>
      <w:szCs w:val="22"/>
      <w:lang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cstheme="minorBidi"/>
      <w:sz w:val="22"/>
      <w:szCs w:val="22"/>
      <w:lang w:eastAsia="ja-JP"/>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4"/>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4"/>
      <w:lang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spacing w:before="100" w:beforeAutospacing="1" w:after="100" w:afterAutospacing="1"/>
    </w:pPr>
    <w:rPr>
      <w:rFonts w:ascii="Times New Roman" w:hAnsi="Times New Roman"/>
      <w:lang w:eastAsia="sv-SE"/>
    </w:rPr>
  </w:style>
  <w:style w:type="paragraph" w:customStyle="1" w:styleId="Agreement">
    <w:name w:val="Agreement"/>
    <w:basedOn w:val="Normal"/>
    <w:next w:val="Doc-text2"/>
    <w:rsid w:val="00513829"/>
    <w:pPr>
      <w:numPr>
        <w:numId w:val="60"/>
      </w:numPr>
      <w:tabs>
        <w:tab w:val="clear" w:pos="5038"/>
        <w:tab w:val="num" w:pos="1619"/>
      </w:tabs>
      <w:spacing w:before="60"/>
      <w:ind w:left="1619"/>
    </w:pPr>
    <w:rPr>
      <w:rFonts w:ascii="Arial" w:eastAsia="MS Mincho" w:hAnsi="Arial" w:cs="Times New Roman"/>
      <w:b/>
      <w:sz w:val="20"/>
      <w:lang w:val="en-GB" w:eastAsia="en-GB"/>
    </w:rPr>
  </w:style>
  <w:style w:type="character" w:customStyle="1" w:styleId="B1Zchn">
    <w:name w:val="B1 Zchn"/>
    <w:basedOn w:val="DefaultParagraphFont"/>
    <w:locked/>
    <w:rsid w:val="004370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47034452">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361080955">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1740395">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34222113">
      <w:bodyDiv w:val="1"/>
      <w:marLeft w:val="0"/>
      <w:marRight w:val="0"/>
      <w:marTop w:val="0"/>
      <w:marBottom w:val="0"/>
      <w:divBdr>
        <w:top w:val="none" w:sz="0" w:space="0" w:color="auto"/>
        <w:left w:val="none" w:sz="0" w:space="0" w:color="auto"/>
        <w:bottom w:val="none" w:sz="0" w:space="0" w:color="auto"/>
        <w:right w:val="none" w:sz="0" w:space="0" w:color="auto"/>
      </w:divBdr>
    </w:div>
    <w:div w:id="1841771898">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 w:id="2074888938">
      <w:bodyDiv w:val="1"/>
      <w:marLeft w:val="0"/>
      <w:marRight w:val="0"/>
      <w:marTop w:val="0"/>
      <w:marBottom w:val="0"/>
      <w:divBdr>
        <w:top w:val="none" w:sz="0" w:space="0" w:color="auto"/>
        <w:left w:val="none" w:sz="0" w:space="0" w:color="auto"/>
        <w:bottom w:val="none" w:sz="0" w:space="0" w:color="auto"/>
        <w:right w:val="none" w:sz="0" w:space="0" w:color="auto"/>
      </w:divBdr>
    </w:div>
    <w:div w:id="212992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2.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3.xml><?xml version="1.0" encoding="utf-8"?>
<ds:datastoreItem xmlns:ds="http://schemas.openxmlformats.org/officeDocument/2006/customXml" ds:itemID="{6D10920D-F0F6-4386-B461-28FF090A0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F6849AED-CD40-6043-8190-369430BC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5</Pages>
  <Words>2793</Words>
  <Characters>13243</Characters>
  <Application>Microsoft Office Word</Application>
  <DocSecurity>0</DocSecurity>
  <Lines>110</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Henrik Enbuske</cp:lastModifiedBy>
  <cp:revision>305</cp:revision>
  <cp:lastPrinted>2019-02-06T01:21:00Z</cp:lastPrinted>
  <dcterms:created xsi:type="dcterms:W3CDTF">2019-09-16T12:33:00Z</dcterms:created>
  <dcterms:modified xsi:type="dcterms:W3CDTF">2019-10-03T18:51:00Z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58c96cc0-5217-4d94-9368-baa008c3eb21</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0x010100F3E9551B3FDDA24EBF0A209BAAD637CA</vt:lpwstr>
  </property>
  <property fmtid="{D5CDD505-2E9C-101B-9397-08002B2CF9AE}" pid="16" name="AuthorIds_UIVersion_10752">
    <vt:lpwstr>191</vt:lpwstr>
  </property>
  <property fmtid="{D5CDD505-2E9C-101B-9397-08002B2CF9AE}" pid="17" name="AuthorIds_UIVersion_28160">
    <vt:lpwstr>191</vt:lpwstr>
  </property>
</Properties>
</file>